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BC" w:rsidRPr="00836473" w:rsidRDefault="00836473" w:rsidP="00836473">
      <w:pPr>
        <w:shd w:val="solid" w:color="FFFFFF" w:fill="auto"/>
        <w:autoSpaceDN w:val="0"/>
        <w:jc w:val="center"/>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 xml:space="preserve"> </w:t>
      </w:r>
    </w:p>
    <w:p w:rsidR="00836473" w:rsidRPr="00836473" w:rsidRDefault="00836473" w:rsidP="00836473">
      <w:pPr>
        <w:pStyle w:val="1"/>
        <w:spacing w:before="0" w:after="0" w:line="240" w:lineRule="auto"/>
        <w:jc w:val="center"/>
        <w:rPr>
          <w:rFonts w:asciiTheme="minorEastAsia" w:eastAsiaTheme="minorEastAsia" w:hAnsiTheme="minorEastAsia" w:hint="eastAsia"/>
          <w:b w:val="0"/>
          <w:sz w:val="21"/>
          <w:szCs w:val="21"/>
        </w:rPr>
      </w:pPr>
      <w:r w:rsidRPr="00836473">
        <w:rPr>
          <w:rFonts w:asciiTheme="minorEastAsia" w:eastAsiaTheme="minorEastAsia" w:hAnsiTheme="minorEastAsia" w:hint="eastAsia"/>
          <w:b w:val="0"/>
          <w:sz w:val="21"/>
          <w:szCs w:val="21"/>
        </w:rPr>
        <w:t>[00634]</w:t>
      </w:r>
    </w:p>
    <w:p w:rsidR="00646FBC" w:rsidRPr="00836473" w:rsidRDefault="00836473" w:rsidP="00836473">
      <w:pPr>
        <w:pStyle w:val="1"/>
        <w:spacing w:before="0" w:after="0" w:line="240" w:lineRule="auto"/>
        <w:jc w:val="center"/>
        <w:rPr>
          <w:rFonts w:asciiTheme="minorEastAsia" w:eastAsiaTheme="minorEastAsia" w:hAnsiTheme="minorEastAsia"/>
          <w:sz w:val="30"/>
          <w:szCs w:val="30"/>
        </w:rPr>
      </w:pPr>
      <w:r w:rsidRPr="00836473">
        <w:rPr>
          <w:rFonts w:asciiTheme="minorEastAsia" w:eastAsiaTheme="minorEastAsia" w:hAnsiTheme="minorEastAsia"/>
          <w:sz w:val="30"/>
          <w:szCs w:val="30"/>
        </w:rPr>
        <w:t xml:space="preserve"> </w:t>
      </w:r>
      <w:r w:rsidRPr="00836473">
        <w:rPr>
          <w:rFonts w:asciiTheme="minorEastAsia" w:eastAsiaTheme="minorEastAsia" w:hAnsiTheme="minorEastAsia" w:hint="eastAsia"/>
          <w:sz w:val="30"/>
          <w:szCs w:val="30"/>
        </w:rPr>
        <w:t xml:space="preserve">  </w:t>
      </w:r>
      <w:r w:rsidRPr="00836473">
        <w:rPr>
          <w:rFonts w:asciiTheme="minorEastAsia" w:eastAsiaTheme="minorEastAsia" w:hAnsiTheme="minorEastAsia" w:hint="eastAsia"/>
          <w:sz w:val="30"/>
          <w:szCs w:val="30"/>
        </w:rPr>
        <w:t>《广告策划》自学考试大纲</w:t>
      </w:r>
    </w:p>
    <w:p w:rsidR="00836473" w:rsidRDefault="00836473" w:rsidP="00836473">
      <w:pPr>
        <w:shd w:val="solid" w:color="FFFFFF" w:fill="auto"/>
        <w:autoSpaceDN w:val="0"/>
        <w:jc w:val="center"/>
        <w:rPr>
          <w:rFonts w:asciiTheme="minorEastAsia" w:eastAsiaTheme="minorEastAsia" w:hAnsiTheme="minorEastAsia" w:cs="楷体" w:hint="eastAsia"/>
          <w:szCs w:val="21"/>
          <w:shd w:val="clear" w:color="auto" w:fill="FFFFFF"/>
        </w:rPr>
      </w:pPr>
      <w:r>
        <w:rPr>
          <w:rFonts w:asciiTheme="minorEastAsia" w:eastAsiaTheme="minorEastAsia" w:hAnsiTheme="minorEastAsia" w:cs="楷体" w:hint="eastAsia"/>
          <w:szCs w:val="21"/>
          <w:shd w:val="clear" w:color="auto" w:fill="FFFFFF"/>
        </w:rPr>
        <w:t>浙江教育考试院</w:t>
      </w:r>
    </w:p>
    <w:p w:rsidR="00836473" w:rsidRDefault="00836473" w:rsidP="00836473">
      <w:pPr>
        <w:shd w:val="solid" w:color="FFFFFF" w:fill="auto"/>
        <w:autoSpaceDN w:val="0"/>
        <w:jc w:val="center"/>
        <w:rPr>
          <w:rFonts w:asciiTheme="minorEastAsia" w:eastAsiaTheme="minorEastAsia" w:hAnsiTheme="minorEastAsia" w:cs="楷体" w:hint="eastAsia"/>
          <w:szCs w:val="21"/>
          <w:shd w:val="clear" w:color="auto" w:fill="FFFFFF"/>
        </w:rPr>
      </w:pPr>
      <w:r>
        <w:rPr>
          <w:rFonts w:asciiTheme="minorEastAsia" w:eastAsiaTheme="minorEastAsia" w:hAnsiTheme="minorEastAsia" w:cs="楷体" w:hint="eastAsia"/>
          <w:szCs w:val="21"/>
          <w:shd w:val="clear" w:color="auto" w:fill="FFFFFF"/>
        </w:rPr>
        <w:t>2019年12月</w:t>
      </w:r>
    </w:p>
    <w:p w:rsidR="00646FBC" w:rsidRPr="00836473" w:rsidRDefault="00836473" w:rsidP="00836473">
      <w:pPr>
        <w:shd w:val="solid" w:color="FFFFFF" w:fill="auto"/>
        <w:autoSpaceDN w:val="0"/>
        <w:jc w:val="left"/>
        <w:rPr>
          <w:rFonts w:asciiTheme="minorEastAsia" w:eastAsiaTheme="minorEastAsia" w:hAnsiTheme="minorEastAsia" w:cs="楷体"/>
          <w:b/>
          <w:szCs w:val="21"/>
          <w:shd w:val="clear" w:color="auto" w:fill="FFFFFF"/>
        </w:rPr>
      </w:pPr>
      <w:r w:rsidRPr="00836473">
        <w:rPr>
          <w:rFonts w:asciiTheme="minorEastAsia" w:eastAsiaTheme="minorEastAsia" w:hAnsiTheme="minorEastAsia" w:cs="楷体" w:hint="eastAsia"/>
          <w:b/>
          <w:szCs w:val="21"/>
          <w:shd w:val="clear" w:color="auto" w:fill="FFFFFF"/>
        </w:rPr>
        <w:t>自学用书：《广告策划》，</w:t>
      </w:r>
      <w:proofErr w:type="gramStart"/>
      <w:r w:rsidRPr="00836473">
        <w:rPr>
          <w:rFonts w:asciiTheme="minorEastAsia" w:eastAsiaTheme="minorEastAsia" w:hAnsiTheme="minorEastAsia" w:cs="楷体" w:hint="eastAsia"/>
          <w:b/>
          <w:szCs w:val="21"/>
          <w:shd w:val="clear" w:color="auto" w:fill="FFFFFF"/>
        </w:rPr>
        <w:t>黄升民</w:t>
      </w:r>
      <w:proofErr w:type="gramEnd"/>
      <w:r w:rsidRPr="00836473">
        <w:rPr>
          <w:rFonts w:asciiTheme="minorEastAsia" w:eastAsiaTheme="minorEastAsia" w:hAnsiTheme="minorEastAsia" w:cs="楷体" w:hint="eastAsia"/>
          <w:b/>
          <w:szCs w:val="21"/>
          <w:shd w:val="clear" w:color="auto" w:fill="FFFFFF"/>
        </w:rPr>
        <w:t xml:space="preserve"> </w:t>
      </w:r>
      <w:r w:rsidRPr="00836473">
        <w:rPr>
          <w:rFonts w:asciiTheme="minorEastAsia" w:eastAsiaTheme="minorEastAsia" w:hAnsiTheme="minorEastAsia" w:cs="楷体" w:hint="eastAsia"/>
          <w:b/>
          <w:szCs w:val="21"/>
          <w:shd w:val="clear" w:color="auto" w:fill="FFFFFF"/>
        </w:rPr>
        <w:t>段晶晶</w:t>
      </w:r>
      <w:r w:rsidRPr="00836473">
        <w:rPr>
          <w:rFonts w:asciiTheme="minorEastAsia" w:eastAsiaTheme="minorEastAsia" w:hAnsiTheme="minorEastAsia" w:cs="楷体" w:hint="eastAsia"/>
          <w:b/>
          <w:szCs w:val="21"/>
          <w:shd w:val="clear" w:color="auto" w:fill="FFFFFF"/>
        </w:rPr>
        <w:t xml:space="preserve"> </w:t>
      </w:r>
      <w:r w:rsidRPr="00836473">
        <w:rPr>
          <w:rFonts w:asciiTheme="minorEastAsia" w:eastAsiaTheme="minorEastAsia" w:hAnsiTheme="minorEastAsia" w:cs="楷体" w:hint="eastAsia"/>
          <w:b/>
          <w:szCs w:val="21"/>
          <w:shd w:val="clear" w:color="auto" w:fill="FFFFFF"/>
        </w:rPr>
        <w:t>著，中国传媒大学出版社</w:t>
      </w:r>
      <w:r w:rsidRPr="00836473">
        <w:rPr>
          <w:rFonts w:asciiTheme="minorEastAsia" w:eastAsiaTheme="minorEastAsia" w:hAnsiTheme="minorEastAsia" w:cs="楷体" w:hint="eastAsia"/>
          <w:b/>
          <w:szCs w:val="21"/>
          <w:shd w:val="clear" w:color="auto" w:fill="FFFFFF"/>
        </w:rPr>
        <w:t>2018</w:t>
      </w:r>
      <w:r w:rsidRPr="00836473">
        <w:rPr>
          <w:rFonts w:asciiTheme="minorEastAsia" w:eastAsiaTheme="minorEastAsia" w:hAnsiTheme="minorEastAsia" w:cs="楷体" w:hint="eastAsia"/>
          <w:b/>
          <w:szCs w:val="21"/>
          <w:shd w:val="clear" w:color="auto" w:fill="FFFFFF"/>
        </w:rPr>
        <w:t>年</w:t>
      </w:r>
      <w:r w:rsidRPr="00836473">
        <w:rPr>
          <w:rFonts w:asciiTheme="minorEastAsia" w:eastAsiaTheme="minorEastAsia" w:hAnsiTheme="minorEastAsia" w:cs="楷体" w:hint="eastAsia"/>
          <w:b/>
          <w:szCs w:val="21"/>
          <w:shd w:val="clear" w:color="auto" w:fill="FFFFFF"/>
        </w:rPr>
        <w:t>第</w:t>
      </w:r>
      <w:r w:rsidRPr="00836473">
        <w:rPr>
          <w:rFonts w:asciiTheme="minorEastAsia" w:eastAsiaTheme="minorEastAsia" w:hAnsiTheme="minorEastAsia" w:cs="楷体" w:hint="eastAsia"/>
          <w:b/>
          <w:szCs w:val="21"/>
          <w:shd w:val="clear" w:color="auto" w:fill="FFFFFF"/>
        </w:rPr>
        <w:t>3</w:t>
      </w:r>
      <w:r w:rsidRPr="00836473">
        <w:rPr>
          <w:rFonts w:asciiTheme="minorEastAsia" w:eastAsiaTheme="minorEastAsia" w:hAnsiTheme="minorEastAsia" w:cs="楷体" w:hint="eastAsia"/>
          <w:b/>
          <w:szCs w:val="21"/>
          <w:shd w:val="clear" w:color="auto" w:fill="FFFFFF"/>
        </w:rPr>
        <w:t>版</w:t>
      </w:r>
    </w:p>
    <w:p w:rsidR="00836473" w:rsidRDefault="00836473" w:rsidP="00836473">
      <w:pPr>
        <w:ind w:firstLineChars="200" w:firstLine="422"/>
        <w:rPr>
          <w:rFonts w:asciiTheme="minorEastAsia" w:eastAsiaTheme="minorEastAsia" w:hAnsiTheme="minorEastAsia" w:hint="eastAsia"/>
          <w:b/>
          <w:szCs w:val="21"/>
          <w:shd w:val="clear" w:color="auto" w:fill="FFFFFF"/>
        </w:rPr>
      </w:pPr>
    </w:p>
    <w:p w:rsidR="00646FBC" w:rsidRPr="00836473" w:rsidRDefault="00836473" w:rsidP="00836473">
      <w:pPr>
        <w:ind w:firstLineChars="200" w:firstLine="422"/>
        <w:rPr>
          <w:rFonts w:asciiTheme="minorEastAsia" w:eastAsiaTheme="minorEastAsia" w:hAnsiTheme="minorEastAsia"/>
          <w:b/>
          <w:szCs w:val="21"/>
        </w:rPr>
      </w:pPr>
      <w:r w:rsidRPr="00836473">
        <w:rPr>
          <w:rFonts w:asciiTheme="minorEastAsia" w:eastAsiaTheme="minorEastAsia" w:hAnsiTheme="minorEastAsia" w:hint="eastAsia"/>
          <w:b/>
          <w:szCs w:val="21"/>
          <w:shd w:val="clear" w:color="auto" w:fill="FFFFFF"/>
        </w:rPr>
        <w:t>一、课程性质</w:t>
      </w:r>
      <w:r w:rsidRPr="00836473">
        <w:rPr>
          <w:rFonts w:asciiTheme="minorEastAsia" w:eastAsiaTheme="minorEastAsia" w:hAnsiTheme="minorEastAsia" w:hint="eastAsia"/>
          <w:b/>
          <w:szCs w:val="21"/>
          <w:shd w:val="clear" w:color="auto" w:fill="FFFFFF"/>
        </w:rPr>
        <w:t>与</w:t>
      </w:r>
      <w:r w:rsidRPr="00836473">
        <w:rPr>
          <w:rFonts w:asciiTheme="minorEastAsia" w:eastAsiaTheme="minorEastAsia" w:hAnsiTheme="minorEastAsia" w:hint="eastAsia"/>
          <w:b/>
          <w:szCs w:val="21"/>
          <w:shd w:val="clear" w:color="auto" w:fill="FFFFFF"/>
        </w:rPr>
        <w:t>设置目的</w:t>
      </w:r>
      <w:r w:rsidRPr="00836473">
        <w:rPr>
          <w:rFonts w:asciiTheme="minorEastAsia" w:eastAsiaTheme="minorEastAsia" w:hAnsiTheme="minorEastAsia" w:hint="eastAsia"/>
          <w:b/>
          <w:szCs w:val="21"/>
          <w:shd w:val="clear" w:color="auto" w:fill="FFFFFF"/>
        </w:rPr>
        <w:t>及</w:t>
      </w:r>
      <w:r w:rsidRPr="00836473">
        <w:rPr>
          <w:rFonts w:asciiTheme="minorEastAsia" w:eastAsiaTheme="minorEastAsia" w:hAnsiTheme="minorEastAsia" w:hint="eastAsia"/>
          <w:b/>
          <w:szCs w:val="21"/>
          <w:shd w:val="clear" w:color="auto" w:fill="FFFFFF"/>
        </w:rPr>
        <w:t>要求</w:t>
      </w:r>
    </w:p>
    <w:p w:rsidR="00646FBC" w:rsidRPr="00836473" w:rsidRDefault="00836473" w:rsidP="00836473">
      <w:pPr>
        <w:ind w:firstLine="435"/>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广告策划</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是全国高等教育自学考试市场营销学专业的</w:t>
      </w:r>
      <w:r w:rsidRPr="00836473">
        <w:rPr>
          <w:rFonts w:asciiTheme="minorEastAsia" w:eastAsiaTheme="minorEastAsia" w:hAnsiTheme="minorEastAsia"/>
          <w:szCs w:val="21"/>
          <w:shd w:val="clear" w:color="auto" w:fill="FFFFFF"/>
        </w:rPr>
        <w:t>课程体系中</w:t>
      </w:r>
      <w:r w:rsidRPr="00836473">
        <w:rPr>
          <w:rFonts w:asciiTheme="minorEastAsia" w:eastAsiaTheme="minorEastAsia" w:hAnsiTheme="minorEastAsia" w:hint="eastAsia"/>
          <w:szCs w:val="21"/>
          <w:shd w:val="clear" w:color="auto" w:fill="FFFFFF"/>
        </w:rPr>
        <w:t>的一门核心课程，也</w:t>
      </w:r>
      <w:r w:rsidRPr="00836473">
        <w:rPr>
          <w:rFonts w:asciiTheme="minorEastAsia" w:eastAsiaTheme="minorEastAsia" w:hAnsiTheme="minorEastAsia" w:hint="eastAsia"/>
          <w:szCs w:val="21"/>
          <w:shd w:val="clear" w:color="auto" w:fill="FFFFFF"/>
        </w:rPr>
        <w:t>是一门理论联系实际、应用性较强的课程。</w:t>
      </w:r>
      <w:r w:rsidRPr="00836473">
        <w:rPr>
          <w:rFonts w:asciiTheme="minorEastAsia" w:eastAsiaTheme="minorEastAsia" w:hAnsiTheme="minorEastAsia"/>
          <w:szCs w:val="21"/>
          <w:shd w:val="clear" w:color="auto" w:fill="FFFFFF"/>
        </w:rPr>
        <w:t>广告策划是一门建立在社会学、传播学、心理学</w:t>
      </w:r>
      <w:r w:rsidRPr="00836473">
        <w:rPr>
          <w:rFonts w:asciiTheme="minorEastAsia" w:eastAsiaTheme="minorEastAsia" w:hAnsiTheme="minorEastAsia" w:hint="eastAsia"/>
          <w:szCs w:val="21"/>
          <w:shd w:val="clear" w:color="auto" w:fill="FFFFFF"/>
        </w:rPr>
        <w:t>等</w:t>
      </w:r>
      <w:r w:rsidRPr="00836473">
        <w:rPr>
          <w:rFonts w:asciiTheme="minorEastAsia" w:eastAsiaTheme="minorEastAsia" w:hAnsiTheme="minorEastAsia"/>
          <w:szCs w:val="21"/>
          <w:shd w:val="clear" w:color="auto" w:fill="FFFFFF"/>
        </w:rPr>
        <w:t>基础之上的综合性学科，是指导广告人如何开展广告活动的应用性理论。</w:t>
      </w:r>
      <w:r w:rsidRPr="00836473">
        <w:rPr>
          <w:rFonts w:asciiTheme="minorEastAsia" w:eastAsiaTheme="minorEastAsia" w:hAnsiTheme="minorEastAsia" w:hint="eastAsia"/>
          <w:szCs w:val="21"/>
          <w:shd w:val="clear" w:color="auto" w:fill="FFFFFF"/>
        </w:rPr>
        <w:t>本课程内容应用于广告实践中，从业者在了解广告</w:t>
      </w:r>
      <w:r w:rsidRPr="00836473">
        <w:rPr>
          <w:rFonts w:asciiTheme="minorEastAsia" w:eastAsiaTheme="minorEastAsia" w:hAnsiTheme="minorEastAsia" w:hint="eastAsia"/>
          <w:szCs w:val="21"/>
          <w:shd w:val="clear" w:color="auto" w:fill="FFFFFF"/>
        </w:rPr>
        <w:t>策划本质及基本流程的基础上，通过环境分析、产品分析、消费者分析、行业分析和竞争分析来进行广告策略的设定，从广告表现策略、媒体渠道与媒体策略、广告预算和广告效果的控制等方面对</w:t>
      </w:r>
      <w:r w:rsidRPr="00836473">
        <w:rPr>
          <w:rFonts w:asciiTheme="minorEastAsia" w:eastAsiaTheme="minorEastAsia" w:hAnsiTheme="minorEastAsia" w:hint="eastAsia"/>
          <w:szCs w:val="21"/>
          <w:shd w:val="clear" w:color="auto" w:fill="FFFFFF"/>
        </w:rPr>
        <w:t>广告活动进行系统策划，以期达到最佳的广告效果</w:t>
      </w:r>
      <w:r w:rsidRPr="00836473">
        <w:rPr>
          <w:rFonts w:asciiTheme="minorEastAsia" w:eastAsiaTheme="minorEastAsia" w:hAnsiTheme="minorEastAsia"/>
          <w:szCs w:val="21"/>
          <w:shd w:val="clear" w:color="auto" w:fill="FFFFFF"/>
        </w:rPr>
        <w:t>。</w:t>
      </w:r>
    </w:p>
    <w:p w:rsidR="00646FBC" w:rsidRPr="00836473" w:rsidRDefault="00836473" w:rsidP="00836473">
      <w:pPr>
        <w:ind w:firstLine="435"/>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广告策划</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教材内容共分十章。第一章主要对广告策划进行概述，认识广告策划的本质和广告策划的基本流程；第二章至第六章主要是广告策略设定，从环境、产品、消费者、行业和竞争五个视角制定广告策略；第七章主要介绍广告表现策略，明确广告策略任务的设定和广告表现策略的诉求原则及广告创意与制作；第八章主要介</w:t>
      </w:r>
      <w:r w:rsidRPr="00836473">
        <w:rPr>
          <w:rFonts w:asciiTheme="minorEastAsia" w:eastAsiaTheme="minorEastAsia" w:hAnsiTheme="minorEastAsia" w:hint="eastAsia"/>
          <w:szCs w:val="21"/>
          <w:shd w:val="clear" w:color="auto" w:fill="FFFFFF"/>
        </w:rPr>
        <w:t>绍媒体渠道与媒体策略，了解传播媒体的分类及特征，掌握媒体计划的制定与媒体排期；第九章主要介绍广告效果的控制，界定广告效果的范围与过程，进行广告表现效果调查、广告媒介效果调查、广告沟通效果调查、广告销售效果调查的方法和监测。第十章主要介绍广告预算，设定企业年度广告预算、广告预算的编制及广告公司与广告媒体的收费。</w:t>
      </w:r>
    </w:p>
    <w:p w:rsidR="00646FBC" w:rsidRPr="00836473" w:rsidRDefault="00836473" w:rsidP="00836473">
      <w:pPr>
        <w:ind w:firstLine="435"/>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设置本课程的目的</w:t>
      </w:r>
      <w:r w:rsidRPr="00836473">
        <w:rPr>
          <w:rFonts w:asciiTheme="minorEastAsia" w:eastAsiaTheme="minorEastAsia" w:hAnsiTheme="minorEastAsia" w:hint="eastAsia"/>
          <w:szCs w:val="21"/>
          <w:shd w:val="clear" w:color="auto" w:fill="FFFFFF"/>
        </w:rPr>
        <w:t>是：</w:t>
      </w:r>
      <w:r w:rsidRPr="00836473">
        <w:rPr>
          <w:rFonts w:asciiTheme="minorEastAsia" w:eastAsiaTheme="minorEastAsia" w:hAnsiTheme="minorEastAsia" w:hint="eastAsia"/>
          <w:szCs w:val="21"/>
          <w:shd w:val="clear" w:color="auto" w:fill="FFFFFF"/>
        </w:rPr>
        <w:t>使学习者通过学习，能够比较全面、系统地掌握从事广告策划所需要的基本理论、专业知识和实际操作能力，了解广告策划理论与行为的基本特征，培养学生建立策略性的广告思想，能够在实践中运用广告</w:t>
      </w:r>
      <w:r w:rsidRPr="00836473">
        <w:rPr>
          <w:rFonts w:asciiTheme="minorEastAsia" w:eastAsiaTheme="minorEastAsia" w:hAnsiTheme="minorEastAsia" w:hint="eastAsia"/>
          <w:szCs w:val="21"/>
          <w:shd w:val="clear" w:color="auto" w:fill="FFFFFF"/>
        </w:rPr>
        <w:t>策划的一系列基本原则和方法</w:t>
      </w:r>
      <w:r w:rsidRPr="00836473">
        <w:rPr>
          <w:rFonts w:asciiTheme="minorEastAsia" w:eastAsiaTheme="minorEastAsia" w:hAnsiTheme="minorEastAsia" w:hint="eastAsia"/>
          <w:szCs w:val="21"/>
          <w:shd w:val="clear" w:color="auto" w:fill="FFFFFF"/>
        </w:rPr>
        <w:t>指导</w:t>
      </w:r>
      <w:r w:rsidRPr="00836473">
        <w:rPr>
          <w:rFonts w:asciiTheme="minorEastAsia" w:eastAsiaTheme="minorEastAsia" w:hAnsiTheme="minorEastAsia" w:hint="eastAsia"/>
          <w:szCs w:val="21"/>
          <w:shd w:val="clear" w:color="auto" w:fill="FFFFFF"/>
        </w:rPr>
        <w:t>实际工作。</w:t>
      </w:r>
      <w:r w:rsidRPr="00836473">
        <w:rPr>
          <w:rFonts w:asciiTheme="minorEastAsia" w:eastAsiaTheme="minorEastAsia" w:hAnsiTheme="minorEastAsia" w:hint="eastAsia"/>
          <w:szCs w:val="21"/>
          <w:shd w:val="clear" w:color="auto" w:fill="FFFFFF"/>
        </w:rPr>
        <w:br/>
        <w:t xml:space="preserve">    </w:t>
      </w:r>
      <w:r w:rsidRPr="00836473">
        <w:rPr>
          <w:rFonts w:asciiTheme="minorEastAsia" w:eastAsiaTheme="minorEastAsia" w:hAnsiTheme="minorEastAsia" w:hint="eastAsia"/>
          <w:szCs w:val="21"/>
          <w:shd w:val="clear" w:color="auto" w:fill="FFFFFF"/>
        </w:rPr>
        <w:t>学习</w:t>
      </w:r>
      <w:r w:rsidRPr="00836473">
        <w:rPr>
          <w:rFonts w:asciiTheme="minorEastAsia" w:eastAsiaTheme="minorEastAsia" w:hAnsiTheme="minorEastAsia" w:hint="eastAsia"/>
          <w:szCs w:val="21"/>
          <w:shd w:val="clear" w:color="auto" w:fill="FFFFFF"/>
        </w:rPr>
        <w:t>本课程的</w:t>
      </w:r>
      <w:r w:rsidRPr="00836473">
        <w:rPr>
          <w:rFonts w:asciiTheme="minorEastAsia" w:eastAsiaTheme="minorEastAsia" w:hAnsiTheme="minorEastAsia" w:hint="eastAsia"/>
          <w:szCs w:val="21"/>
          <w:shd w:val="clear" w:color="auto" w:fill="FFFFFF"/>
        </w:rPr>
        <w:t>要求是：</w:t>
      </w:r>
      <w:r w:rsidRPr="00836473">
        <w:rPr>
          <w:rFonts w:asciiTheme="minorEastAsia" w:eastAsiaTheme="minorEastAsia" w:hAnsiTheme="minorEastAsia" w:hint="eastAsia"/>
          <w:szCs w:val="21"/>
          <w:shd w:val="clear" w:color="auto" w:fill="FFFFFF"/>
        </w:rPr>
        <w:t>要求考生提高对广告策划理论与实践重要性的认识，考生应在掌握以下</w:t>
      </w:r>
      <w:r w:rsidRPr="00836473">
        <w:rPr>
          <w:rFonts w:asciiTheme="minorEastAsia" w:eastAsiaTheme="minorEastAsia" w:hAnsiTheme="minorEastAsia" w:hint="eastAsia"/>
          <w:szCs w:val="21"/>
          <w:shd w:val="clear" w:color="auto" w:fill="FFFFFF"/>
        </w:rPr>
        <w:t>三</w:t>
      </w:r>
      <w:r w:rsidRPr="00836473">
        <w:rPr>
          <w:rFonts w:asciiTheme="minorEastAsia" w:eastAsiaTheme="minorEastAsia" w:hAnsiTheme="minorEastAsia" w:hint="eastAsia"/>
          <w:szCs w:val="21"/>
          <w:shd w:val="clear" w:color="auto" w:fill="FFFFFF"/>
        </w:rPr>
        <w:t>个方面的内容：</w:t>
      </w:r>
    </w:p>
    <w:p w:rsidR="00646FBC" w:rsidRPr="00836473" w:rsidRDefault="00836473" w:rsidP="00836473">
      <w:pPr>
        <w:numPr>
          <w:ilvl w:val="0"/>
          <w:numId w:val="1"/>
        </w:numPr>
        <w:ind w:firstLineChars="200" w:firstLine="420"/>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深刻理解广告策划课程的</w:t>
      </w:r>
      <w:r w:rsidRPr="00836473">
        <w:rPr>
          <w:rFonts w:asciiTheme="minorEastAsia" w:eastAsiaTheme="minorEastAsia" w:hAnsiTheme="minorEastAsia" w:hint="eastAsia"/>
          <w:szCs w:val="21"/>
          <w:shd w:val="clear" w:color="auto" w:fill="FFFFFF"/>
        </w:rPr>
        <w:t>本质与特征</w:t>
      </w:r>
      <w:r w:rsidRPr="00836473">
        <w:rPr>
          <w:rFonts w:asciiTheme="minorEastAsia" w:eastAsiaTheme="minorEastAsia" w:hAnsiTheme="minorEastAsia" w:hint="eastAsia"/>
          <w:szCs w:val="21"/>
          <w:shd w:val="clear" w:color="auto" w:fill="FFFFFF"/>
        </w:rPr>
        <w:t>，对广告策划中所涉及到的专业术语和概念有一定的认识</w:t>
      </w:r>
      <w:r w:rsidRPr="00836473">
        <w:rPr>
          <w:rFonts w:asciiTheme="minorEastAsia" w:eastAsiaTheme="minorEastAsia" w:hAnsiTheme="minorEastAsia" w:hint="eastAsia"/>
          <w:szCs w:val="21"/>
          <w:shd w:val="clear" w:color="auto" w:fill="FFFFFF"/>
        </w:rPr>
        <w:t>。</w:t>
      </w:r>
    </w:p>
    <w:p w:rsidR="00646FBC" w:rsidRPr="00836473" w:rsidRDefault="00836473" w:rsidP="00836473">
      <w:pPr>
        <w:numPr>
          <w:ilvl w:val="0"/>
          <w:numId w:val="1"/>
        </w:numPr>
        <w:ind w:firstLineChars="200" w:firstLine="420"/>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掌握</w:t>
      </w:r>
      <w:r w:rsidRPr="00836473">
        <w:rPr>
          <w:rFonts w:asciiTheme="minorEastAsia" w:eastAsiaTheme="minorEastAsia" w:hAnsiTheme="minorEastAsia" w:hint="eastAsia"/>
          <w:szCs w:val="21"/>
          <w:shd w:val="clear" w:color="auto" w:fill="FFFFFF"/>
        </w:rPr>
        <w:t>广告策划的一系列基本</w:t>
      </w:r>
      <w:r w:rsidRPr="00836473">
        <w:rPr>
          <w:rFonts w:asciiTheme="minorEastAsia" w:eastAsiaTheme="minorEastAsia" w:hAnsiTheme="minorEastAsia" w:hint="eastAsia"/>
          <w:szCs w:val="21"/>
          <w:shd w:val="clear" w:color="auto" w:fill="FFFFFF"/>
        </w:rPr>
        <w:t>理论与</w:t>
      </w:r>
      <w:r w:rsidRPr="00836473">
        <w:rPr>
          <w:rFonts w:asciiTheme="minorEastAsia" w:eastAsiaTheme="minorEastAsia" w:hAnsiTheme="minorEastAsia" w:hint="eastAsia"/>
          <w:szCs w:val="21"/>
          <w:shd w:val="clear" w:color="auto" w:fill="FFFFFF"/>
        </w:rPr>
        <w:t>原则，尤其是广告策略</w:t>
      </w:r>
      <w:r w:rsidRPr="00836473">
        <w:rPr>
          <w:rFonts w:asciiTheme="minorEastAsia" w:eastAsiaTheme="minorEastAsia" w:hAnsiTheme="minorEastAsia" w:hint="eastAsia"/>
          <w:szCs w:val="21"/>
          <w:shd w:val="clear" w:color="auto" w:fill="FFFFFF"/>
        </w:rPr>
        <w:t>设定</w:t>
      </w:r>
      <w:r w:rsidRPr="00836473">
        <w:rPr>
          <w:rFonts w:asciiTheme="minorEastAsia" w:eastAsiaTheme="minorEastAsia" w:hAnsiTheme="minorEastAsia" w:hint="eastAsia"/>
          <w:szCs w:val="21"/>
          <w:shd w:val="clear" w:color="auto" w:fill="FFFFFF"/>
        </w:rPr>
        <w:t>阶段</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对环境分析、产品分析、消费者分析、行业分析和竞争分析的基础上确定系统的、全面的、正确的广告策略，制定广告表现策略和媒体策略，并能通过合理的广告预算来实现最优化的广告效果。</w:t>
      </w:r>
    </w:p>
    <w:p w:rsidR="00646FBC" w:rsidRPr="00836473" w:rsidRDefault="00836473" w:rsidP="00836473">
      <w:pPr>
        <w:numPr>
          <w:ilvl w:val="0"/>
          <w:numId w:val="1"/>
        </w:numPr>
        <w:ind w:firstLineChars="200" w:firstLine="420"/>
        <w:rPr>
          <w:rFonts w:asciiTheme="minorEastAsia" w:eastAsiaTheme="minorEastAsia" w:hAnsiTheme="minorEastAsia"/>
          <w:szCs w:val="21"/>
        </w:rPr>
      </w:pPr>
      <w:r w:rsidRPr="00836473">
        <w:rPr>
          <w:rFonts w:asciiTheme="minorEastAsia" w:eastAsiaTheme="minorEastAsia" w:hAnsiTheme="minorEastAsia" w:hint="eastAsia"/>
          <w:szCs w:val="21"/>
          <w:shd w:val="clear" w:color="auto" w:fill="FFFFFF"/>
        </w:rPr>
        <w:t>要求学生在</w:t>
      </w:r>
      <w:r w:rsidRPr="00836473">
        <w:rPr>
          <w:rFonts w:asciiTheme="minorEastAsia" w:eastAsiaTheme="minorEastAsia" w:hAnsiTheme="minorEastAsia" w:hint="eastAsia"/>
          <w:szCs w:val="21"/>
          <w:shd w:val="clear" w:color="auto" w:fill="FFFFFF"/>
        </w:rPr>
        <w:t>理解并掌握</w:t>
      </w:r>
      <w:r w:rsidRPr="00836473">
        <w:rPr>
          <w:rFonts w:asciiTheme="minorEastAsia" w:eastAsiaTheme="minorEastAsia" w:hAnsiTheme="minorEastAsia" w:hint="eastAsia"/>
          <w:szCs w:val="21"/>
          <w:shd w:val="clear" w:color="auto" w:fill="FFFFFF"/>
        </w:rPr>
        <w:t>策划工作的基础上，能够</w:t>
      </w:r>
      <w:r w:rsidRPr="00836473">
        <w:rPr>
          <w:rFonts w:asciiTheme="minorEastAsia" w:eastAsiaTheme="minorEastAsia" w:hAnsiTheme="minorEastAsia" w:hint="eastAsia"/>
          <w:szCs w:val="21"/>
          <w:shd w:val="clear" w:color="auto" w:fill="FFFFFF"/>
        </w:rPr>
        <w:t>撰</w:t>
      </w:r>
      <w:r w:rsidRPr="00836473">
        <w:rPr>
          <w:rFonts w:asciiTheme="minorEastAsia" w:eastAsiaTheme="minorEastAsia" w:hAnsiTheme="minorEastAsia" w:hint="eastAsia"/>
          <w:szCs w:val="21"/>
          <w:shd w:val="clear" w:color="auto" w:fill="FFFFFF"/>
        </w:rPr>
        <w:t>写完整的、规范的、科学的、系统的广告策划书。</w:t>
      </w:r>
    </w:p>
    <w:p w:rsidR="00646FBC" w:rsidRPr="00836473" w:rsidRDefault="00646FBC" w:rsidP="00836473">
      <w:pPr>
        <w:rPr>
          <w:rFonts w:asciiTheme="minorEastAsia" w:eastAsiaTheme="minorEastAsia" w:hAnsiTheme="minorEastAsia"/>
          <w:szCs w:val="21"/>
        </w:rPr>
      </w:pPr>
    </w:p>
    <w:p w:rsidR="00646FBC" w:rsidRPr="00836473" w:rsidRDefault="00836473" w:rsidP="00836473">
      <w:pPr>
        <w:numPr>
          <w:ilvl w:val="0"/>
          <w:numId w:val="2"/>
        </w:numPr>
        <w:ind w:firstLineChars="200" w:firstLine="422"/>
        <w:rPr>
          <w:rFonts w:asciiTheme="minorEastAsia" w:eastAsiaTheme="minorEastAsia" w:hAnsiTheme="minorEastAsia"/>
          <w:b/>
          <w:szCs w:val="21"/>
          <w:shd w:val="clear" w:color="auto" w:fill="FFFFFF"/>
        </w:rPr>
      </w:pPr>
      <w:r w:rsidRPr="00836473">
        <w:rPr>
          <w:rFonts w:asciiTheme="minorEastAsia" w:eastAsiaTheme="minorEastAsia" w:hAnsiTheme="minorEastAsia" w:hint="eastAsia"/>
          <w:b/>
          <w:szCs w:val="21"/>
          <w:shd w:val="clear" w:color="auto" w:fill="FFFFFF"/>
        </w:rPr>
        <w:t>考核内容及目标</w:t>
      </w: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hint="eastAsia"/>
          <w:sz w:val="21"/>
          <w:szCs w:val="21"/>
        </w:rPr>
        <w:t>第一章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hint="eastAsia"/>
          <w:sz w:val="21"/>
          <w:szCs w:val="21"/>
        </w:rPr>
        <w:t>广告策划概述</w:t>
      </w:r>
    </w:p>
    <w:p w:rsidR="00646FBC" w:rsidRPr="00836473" w:rsidRDefault="00836473" w:rsidP="00836473">
      <w:pPr>
        <w:numPr>
          <w:ilvl w:val="0"/>
          <w:numId w:val="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了解广告策划的本质；了解现代广告的形成条件；了解广告策划的发展变化；掌握广告策划的定义、基本运作模式以及广告策划的阶段性运作；熟悉广告策划过程中设计的组织类型；区别计划、策略、战略等基本概念。</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lastRenderedPageBreak/>
        <w:t>学习要求：牢固掌握广告策划的概念和广告策划的基本流程。</w:t>
      </w:r>
    </w:p>
    <w:p w:rsidR="00646FBC" w:rsidRPr="00836473" w:rsidRDefault="00836473" w:rsidP="00836473">
      <w:pPr>
        <w:numPr>
          <w:ilvl w:val="0"/>
          <w:numId w:val="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广告策划的本质</w:t>
      </w:r>
    </w:p>
    <w:p w:rsidR="00646FBC" w:rsidRPr="00836473" w:rsidRDefault="00836473" w:rsidP="00836473">
      <w:pPr>
        <w:numPr>
          <w:ilvl w:val="0"/>
          <w:numId w:val="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广告策划的基本流程</w:t>
      </w:r>
    </w:p>
    <w:p w:rsidR="00646FBC" w:rsidRPr="00836473" w:rsidRDefault="00836473" w:rsidP="00836473">
      <w:pPr>
        <w:numPr>
          <w:ilvl w:val="0"/>
          <w:numId w:val="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广告策划的本质</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识记：广告策划的定义；广告策划与广告计划的区别；广告策划的任务及要解决的核心问题；广告策划涉及的组织</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领会：广告策划与其他因素的联系</w:t>
      </w:r>
    </w:p>
    <w:p w:rsidR="00646FBC" w:rsidRPr="00836473" w:rsidRDefault="00836473" w:rsidP="00836473">
      <w:pPr>
        <w:numPr>
          <w:ilvl w:val="0"/>
          <w:numId w:val="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广告策划的基本流程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识记：广告策划的阶段性运作与运作思路</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领会：广告策划的总体模式与策略分析模式；广告策划中的制作表现模式</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简单应用：能够应用广告策划的基本流程制定广告表现的策略原则</w:t>
      </w:r>
    </w:p>
    <w:p w:rsidR="00646FBC" w:rsidRPr="00836473" w:rsidRDefault="00646FBC" w:rsidP="00836473">
      <w:pPr>
        <w:shd w:val="solid" w:color="FFFFFF" w:fill="auto"/>
        <w:autoSpaceDN w:val="0"/>
        <w:rPr>
          <w:rFonts w:asciiTheme="minorEastAsia" w:eastAsiaTheme="minorEastAsia" w:hAnsiTheme="minorEastAsia"/>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第二章</w:t>
      </w:r>
      <w:r w:rsidRPr="00836473">
        <w:rPr>
          <w:rFonts w:asciiTheme="minorEastAsia" w:eastAsiaTheme="minorEastAsia" w:hAnsiTheme="minorEastAsia"/>
          <w:sz w:val="21"/>
          <w:szCs w:val="21"/>
        </w:rPr>
        <w:t xml:space="preserve"> </w:t>
      </w:r>
      <w:r w:rsidRPr="00836473">
        <w:rPr>
          <w:rFonts w:asciiTheme="minorEastAsia" w:eastAsiaTheme="minorEastAsia" w:hAnsiTheme="minorEastAsia"/>
          <w:sz w:val="21"/>
          <w:szCs w:val="21"/>
        </w:rPr>
        <w:t>广告策略的设定：环境分析</w:t>
      </w:r>
    </w:p>
    <w:p w:rsidR="00646FBC" w:rsidRPr="00836473" w:rsidRDefault="00836473" w:rsidP="00836473">
      <w:pPr>
        <w:numPr>
          <w:ilvl w:val="0"/>
          <w:numId w:val="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通过本章学习：掌握广告策略设定的步骤；了解“环境”的概念，理解企业生存环境所包含的因素；掌握对总体环境进行分析的基本方法；认识并尝试发现对企业生存有利的总体环境条件。</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学习要求：能够熟练分析影响企业生存环境的因素，牢固掌握环境分析的一般方法。</w:t>
      </w:r>
    </w:p>
    <w:p w:rsidR="00646FBC" w:rsidRPr="00836473" w:rsidRDefault="00836473" w:rsidP="00836473">
      <w:pPr>
        <w:numPr>
          <w:ilvl w:val="0"/>
          <w:numId w:val="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环境分析概说</w:t>
      </w:r>
    </w:p>
    <w:p w:rsidR="00646FBC" w:rsidRPr="00836473" w:rsidRDefault="00836473" w:rsidP="00836473">
      <w:pPr>
        <w:numPr>
          <w:ilvl w:val="0"/>
          <w:numId w:val="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总体环境分析的一般方法</w:t>
      </w:r>
    </w:p>
    <w:p w:rsidR="00646FBC" w:rsidRPr="00836473" w:rsidRDefault="00836473" w:rsidP="00836473">
      <w:pPr>
        <w:numPr>
          <w:ilvl w:val="0"/>
          <w:numId w:val="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环境分析概说</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识记：环境的概念；环境分析的目的</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环境分析的层次</w:t>
      </w:r>
    </w:p>
    <w:p w:rsidR="00646FBC" w:rsidRPr="00836473" w:rsidRDefault="00836473" w:rsidP="00836473">
      <w:pPr>
        <w:numPr>
          <w:ilvl w:val="0"/>
          <w:numId w:val="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总体环境分析的一般方法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识记：建立全面环境扫描的机制必须完成两项工作</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领会：总体环境分析的思路</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简单应用：能够应用总体环境分析的六子集系统</w:t>
      </w:r>
      <w:r w:rsidRPr="00836473">
        <w:rPr>
          <w:rFonts w:asciiTheme="minorEastAsia" w:eastAsiaTheme="minorEastAsia" w:hAnsiTheme="minorEastAsia" w:hint="eastAsia"/>
          <w:szCs w:val="21"/>
          <w:shd w:val="clear" w:color="auto" w:fill="FFFFFF"/>
        </w:rPr>
        <w:t>、总体环境分析的</w:t>
      </w:r>
      <w:r w:rsidRPr="00836473">
        <w:rPr>
          <w:rFonts w:asciiTheme="minorEastAsia" w:eastAsiaTheme="minorEastAsia" w:hAnsiTheme="minorEastAsia" w:hint="eastAsia"/>
          <w:szCs w:val="21"/>
          <w:shd w:val="clear" w:color="auto" w:fill="FFFFFF"/>
        </w:rPr>
        <w:t>PEST</w:t>
      </w:r>
      <w:r w:rsidRPr="00836473">
        <w:rPr>
          <w:rFonts w:asciiTheme="minorEastAsia" w:eastAsiaTheme="minorEastAsia" w:hAnsiTheme="minorEastAsia" w:hint="eastAsia"/>
          <w:szCs w:val="21"/>
          <w:shd w:val="clear" w:color="auto" w:fill="FFFFFF"/>
        </w:rPr>
        <w:t>分析法和假设分析法对</w:t>
      </w:r>
      <w:r w:rsidRPr="00836473">
        <w:rPr>
          <w:rFonts w:asciiTheme="minorEastAsia" w:eastAsiaTheme="minorEastAsia" w:hAnsiTheme="minorEastAsia"/>
          <w:szCs w:val="21"/>
          <w:shd w:val="clear" w:color="auto" w:fill="FFFFFF"/>
        </w:rPr>
        <w:t>总体环境</w:t>
      </w:r>
      <w:r w:rsidRPr="00836473">
        <w:rPr>
          <w:rFonts w:asciiTheme="minorEastAsia" w:eastAsiaTheme="minorEastAsia" w:hAnsiTheme="minorEastAsia" w:hint="eastAsia"/>
          <w:szCs w:val="21"/>
          <w:shd w:val="clear" w:color="auto" w:fill="FFFFFF"/>
        </w:rPr>
        <w:t>进行</w:t>
      </w:r>
      <w:r w:rsidRPr="00836473">
        <w:rPr>
          <w:rFonts w:asciiTheme="minorEastAsia" w:eastAsiaTheme="minorEastAsia" w:hAnsiTheme="minorEastAsia"/>
          <w:szCs w:val="21"/>
          <w:shd w:val="clear" w:color="auto" w:fill="FFFFFF"/>
        </w:rPr>
        <w:t>分析</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能够应用讨论法和</w:t>
      </w:r>
      <w:r w:rsidRPr="00836473">
        <w:rPr>
          <w:rFonts w:asciiTheme="minorEastAsia" w:eastAsiaTheme="minorEastAsia" w:hAnsiTheme="minorEastAsia" w:hint="eastAsia"/>
          <w:szCs w:val="21"/>
          <w:shd w:val="clear" w:color="auto" w:fill="FFFFFF"/>
        </w:rPr>
        <w:t>SWOT</w:t>
      </w:r>
      <w:r w:rsidRPr="00836473">
        <w:rPr>
          <w:rFonts w:asciiTheme="minorEastAsia" w:eastAsiaTheme="minorEastAsia" w:hAnsiTheme="minorEastAsia" w:hint="eastAsia"/>
          <w:szCs w:val="21"/>
          <w:shd w:val="clear" w:color="auto" w:fill="FFFFFF"/>
        </w:rPr>
        <w:t>分析法来发现环境要素对广告战略的重要影响</w:t>
      </w:r>
    </w:p>
    <w:p w:rsidR="00646FBC" w:rsidRPr="00836473" w:rsidRDefault="00836473" w:rsidP="00836473">
      <w:pPr>
        <w:shd w:val="solid" w:color="FFFFFF" w:fill="auto"/>
        <w:autoSpaceDN w:val="0"/>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 </w:t>
      </w: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第三章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广告策略的设定：产品分析</w:t>
      </w:r>
    </w:p>
    <w:p w:rsidR="00646FBC" w:rsidRPr="00836473" w:rsidRDefault="00836473" w:rsidP="00836473">
      <w:pPr>
        <w:numPr>
          <w:ilvl w:val="0"/>
          <w:numId w:val="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明确对产品层面进行研究的意义，掌握产品的定义与本质；掌握产品差异性对市场和广告策略的重要价值；了解产品的分类方法以及产品特征对消费者消费模式的影响；掌握制定广告策略时需关注的有关产品功能、市场机会、生命周期以及产品组合等环节；掌握捕捉产品差异点的基本方法；理解差异化策略的弱点，并在实际操作中避开这些弱点；掌握产品分析和诉求层面的关系；了解产品特质对消费者消费模式的影响；掌握诉求的确立方法，掌握诉求点、卖点、商品概念、表现概念等基本概念。</w:t>
      </w:r>
    </w:p>
    <w:p w:rsidR="00646FBC" w:rsidRPr="00836473" w:rsidRDefault="00836473" w:rsidP="00836473">
      <w:pPr>
        <w:numPr>
          <w:ilvl w:val="0"/>
          <w:numId w:val="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1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挖掘产品的本质</w:t>
      </w:r>
    </w:p>
    <w:p w:rsidR="00646FBC" w:rsidRPr="00836473" w:rsidRDefault="00836473" w:rsidP="00836473">
      <w:pPr>
        <w:numPr>
          <w:ilvl w:val="0"/>
          <w:numId w:val="1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lastRenderedPageBreak/>
        <w:t>差异化的本质</w:t>
      </w:r>
    </w:p>
    <w:p w:rsidR="00646FBC" w:rsidRPr="00836473" w:rsidRDefault="00836473" w:rsidP="00836473">
      <w:pPr>
        <w:numPr>
          <w:ilvl w:val="0"/>
          <w:numId w:val="1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发现差异点与诉</w:t>
      </w:r>
      <w:r w:rsidRPr="00836473">
        <w:rPr>
          <w:rFonts w:asciiTheme="minorEastAsia" w:eastAsiaTheme="minorEastAsia" w:hAnsiTheme="minorEastAsia"/>
          <w:szCs w:val="21"/>
          <w:shd w:val="clear" w:color="auto" w:fill="FFFFFF"/>
        </w:rPr>
        <w:t>求</w:t>
      </w:r>
    </w:p>
    <w:p w:rsidR="00646FBC" w:rsidRPr="00836473" w:rsidRDefault="00836473" w:rsidP="00836473">
      <w:pPr>
        <w:numPr>
          <w:ilvl w:val="0"/>
          <w:numId w:val="1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产品分析与策略原则</w:t>
      </w:r>
    </w:p>
    <w:p w:rsidR="00646FBC" w:rsidRPr="00836473" w:rsidRDefault="00836473" w:rsidP="00836473">
      <w:pPr>
        <w:numPr>
          <w:ilvl w:val="0"/>
          <w:numId w:val="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1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挖掘产品的本质</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识记：产品的概念</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领会：产品分析的三个层面</w:t>
      </w:r>
    </w:p>
    <w:p w:rsidR="00646FBC" w:rsidRPr="00836473" w:rsidRDefault="00836473" w:rsidP="00836473">
      <w:pPr>
        <w:numPr>
          <w:ilvl w:val="0"/>
          <w:numId w:val="1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差异化的本质</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产品差异化的重要价值</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差异化策略的缺陷</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w:t>
      </w:r>
      <w:r w:rsidRPr="00836473">
        <w:rPr>
          <w:rFonts w:asciiTheme="minorEastAsia" w:eastAsiaTheme="minorEastAsia" w:hAnsiTheme="minorEastAsia"/>
          <w:szCs w:val="21"/>
          <w:shd w:val="clear" w:color="auto" w:fill="FFFFFF"/>
        </w:rPr>
        <w:t>捕捉产品差异化</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能够进行产品或服务的差异化分析，树立在全行业范围中独居特色的标志</w:t>
      </w:r>
    </w:p>
    <w:p w:rsidR="00646FBC" w:rsidRPr="00836473" w:rsidRDefault="00836473" w:rsidP="00836473">
      <w:pPr>
        <w:numPr>
          <w:ilvl w:val="0"/>
          <w:numId w:val="1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发现差异点与诉求</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产品差异化的客观分析</w:t>
      </w:r>
      <w:r w:rsidRPr="00836473">
        <w:rPr>
          <w:rFonts w:asciiTheme="minorEastAsia" w:eastAsiaTheme="minorEastAsia" w:hAnsiTheme="minorEastAsia" w:hint="eastAsia"/>
          <w:szCs w:val="21"/>
          <w:shd w:val="clear" w:color="auto" w:fill="FFFFFF"/>
        </w:rPr>
        <w:t>与</w:t>
      </w:r>
      <w:r w:rsidRPr="00836473">
        <w:rPr>
          <w:rFonts w:asciiTheme="minorEastAsia" w:eastAsiaTheme="minorEastAsia" w:hAnsiTheme="minorEastAsia"/>
          <w:szCs w:val="21"/>
          <w:shd w:val="clear" w:color="auto" w:fill="FFFFFF"/>
        </w:rPr>
        <w:t>主观分析</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洞察沟通的机会点</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释放信息的加减法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领会：品牌形象建设的价值</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w:t>
      </w:r>
      <w:r w:rsidRPr="00836473">
        <w:rPr>
          <w:rFonts w:asciiTheme="minorEastAsia" w:eastAsiaTheme="minorEastAsia" w:hAnsiTheme="minorEastAsia"/>
          <w:szCs w:val="21"/>
          <w:shd w:val="clear" w:color="auto" w:fill="FFFFFF"/>
        </w:rPr>
        <w:t>基于卖点</w:t>
      </w:r>
      <w:r w:rsidRPr="00836473">
        <w:rPr>
          <w:rFonts w:asciiTheme="minorEastAsia" w:eastAsiaTheme="minorEastAsia" w:hAnsiTheme="minorEastAsia" w:hint="eastAsia"/>
          <w:szCs w:val="21"/>
          <w:shd w:val="clear" w:color="auto" w:fill="FFFFFF"/>
        </w:rPr>
        <w:t>的</w:t>
      </w:r>
      <w:r w:rsidRPr="00836473">
        <w:rPr>
          <w:rFonts w:asciiTheme="minorEastAsia" w:eastAsiaTheme="minorEastAsia" w:hAnsiTheme="minorEastAsia"/>
          <w:szCs w:val="21"/>
          <w:shd w:val="clear" w:color="auto" w:fill="FFFFFF"/>
        </w:rPr>
        <w:t>表现策略</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能够简单应用广告信息表达内容的三个步骤来确定表现概念</w:t>
      </w:r>
    </w:p>
    <w:p w:rsidR="00646FBC" w:rsidRPr="00836473" w:rsidRDefault="00836473" w:rsidP="00836473">
      <w:pPr>
        <w:numPr>
          <w:ilvl w:val="0"/>
          <w:numId w:val="1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产品分析与策略原则</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产品分类方法</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产品品类与功能的关联</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产品生命周期策略</w:t>
      </w:r>
    </w:p>
    <w:p w:rsidR="00646FBC" w:rsidRDefault="00836473" w:rsidP="00836473">
      <w:pPr>
        <w:shd w:val="solid" w:color="FFFFFF" w:fill="auto"/>
        <w:autoSpaceDN w:val="0"/>
        <w:ind w:leftChars="500" w:left="1050"/>
        <w:jc w:val="left"/>
        <w:rPr>
          <w:rFonts w:asciiTheme="minorEastAsia" w:eastAsiaTheme="minorEastAsia" w:hAnsiTheme="minorEastAsia" w:hint="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产品组合策略</w:t>
      </w:r>
    </w:p>
    <w:p w:rsidR="00836473"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第四章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广告策略的设定：消费者分析</w:t>
      </w:r>
    </w:p>
    <w:p w:rsidR="00646FBC" w:rsidRPr="00836473" w:rsidRDefault="00836473" w:rsidP="00836473">
      <w:pPr>
        <w:numPr>
          <w:ilvl w:val="0"/>
          <w:numId w:val="1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正确认识消费者概念，辨别消费者群体和个体在广告活动中的作用；正确理解消费者的需求、欲望，学习利用信息影响消费者的欲望；正确理解消费行为模式的种类；掌握各个阶段广告介入的策略；认识消费者的消费习惯；掌握捕捉消费者的基本方法，全面把握市场细分、定位的实施方法；了解如何掌握消费者接触媒体的偏好和习惯。</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学习要求：能够熟练使用消费者分析工具对消费者进行全息扫描。</w:t>
      </w:r>
    </w:p>
    <w:p w:rsidR="00646FBC" w:rsidRPr="00836473" w:rsidRDefault="00836473" w:rsidP="00836473">
      <w:pPr>
        <w:numPr>
          <w:ilvl w:val="0"/>
          <w:numId w:val="1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1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认识消费者</w:t>
      </w:r>
    </w:p>
    <w:p w:rsidR="00646FBC" w:rsidRPr="00836473" w:rsidRDefault="00836473" w:rsidP="00836473">
      <w:pPr>
        <w:numPr>
          <w:ilvl w:val="0"/>
          <w:numId w:val="1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STP</w:t>
      </w:r>
      <w:r w:rsidRPr="00836473">
        <w:rPr>
          <w:rFonts w:asciiTheme="minorEastAsia" w:eastAsiaTheme="minorEastAsia" w:hAnsiTheme="minorEastAsia"/>
          <w:szCs w:val="21"/>
          <w:shd w:val="clear" w:color="auto" w:fill="FFFFFF"/>
        </w:rPr>
        <w:t>营销方法</w:t>
      </w:r>
    </w:p>
    <w:p w:rsidR="00646FBC" w:rsidRPr="00836473" w:rsidRDefault="00836473" w:rsidP="00836473">
      <w:pPr>
        <w:numPr>
          <w:ilvl w:val="0"/>
          <w:numId w:val="1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消费者与产品的衔接</w:t>
      </w:r>
    </w:p>
    <w:p w:rsidR="00646FBC" w:rsidRPr="00836473" w:rsidRDefault="00836473" w:rsidP="00836473">
      <w:pPr>
        <w:numPr>
          <w:ilvl w:val="0"/>
          <w:numId w:val="1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消费者的媒体接触</w:t>
      </w:r>
    </w:p>
    <w:p w:rsidR="00646FBC" w:rsidRPr="00836473" w:rsidRDefault="00836473" w:rsidP="00836473">
      <w:pPr>
        <w:numPr>
          <w:ilvl w:val="0"/>
          <w:numId w:val="1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1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认识消费者</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识记：消费者的概念；</w:t>
      </w:r>
      <w:r w:rsidRPr="00836473">
        <w:rPr>
          <w:rFonts w:asciiTheme="minorEastAsia" w:eastAsiaTheme="minorEastAsia" w:hAnsiTheme="minorEastAsia"/>
          <w:szCs w:val="21"/>
          <w:shd w:val="clear" w:color="auto" w:fill="FFFFFF"/>
        </w:rPr>
        <w:t>消费者研究的理论基础</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消费主体</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参照群体和社会群体</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领会：卷入理论、品牌认知理论、态度理论；个人因素对购买行为的影响；家庭构成对消费者购买行为的影响；家庭对购买决策的影响；家庭生命周期对消费行为的影响</w:t>
      </w:r>
    </w:p>
    <w:p w:rsidR="00646FBC" w:rsidRPr="00836473" w:rsidRDefault="00836473" w:rsidP="00836473">
      <w:pPr>
        <w:numPr>
          <w:ilvl w:val="0"/>
          <w:numId w:val="1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STP</w:t>
      </w:r>
      <w:r w:rsidRPr="00836473">
        <w:rPr>
          <w:rFonts w:asciiTheme="minorEastAsia" w:eastAsiaTheme="minorEastAsia" w:hAnsiTheme="minorEastAsia"/>
          <w:szCs w:val="21"/>
          <w:shd w:val="clear" w:color="auto" w:fill="FFFFFF"/>
        </w:rPr>
        <w:t>营销方法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识记：市场细分概念、市场细分方法；定位概念、作用和目的；定位的几个误区</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领会：地理细分、消费心理与生活方式细分、消费行为细分；对消费</w:t>
      </w:r>
      <w:proofErr w:type="gramStart"/>
      <w:r w:rsidRPr="00836473">
        <w:rPr>
          <w:rFonts w:asciiTheme="minorEastAsia" w:eastAsiaTheme="minorEastAsia" w:hAnsiTheme="minorEastAsia" w:hint="eastAsia"/>
          <w:szCs w:val="21"/>
          <w:shd w:val="clear" w:color="auto" w:fill="FFFFFF"/>
        </w:rPr>
        <w:t>群质量</w:t>
      </w:r>
      <w:proofErr w:type="gramEnd"/>
      <w:r w:rsidRPr="00836473">
        <w:rPr>
          <w:rFonts w:asciiTheme="minorEastAsia" w:eastAsiaTheme="minorEastAsia" w:hAnsiTheme="minorEastAsia" w:hint="eastAsia"/>
          <w:szCs w:val="21"/>
          <w:shd w:val="clear" w:color="auto" w:fill="FFFFFF"/>
        </w:rPr>
        <w:t>的评估；</w:t>
      </w:r>
      <w:r w:rsidRPr="00836473">
        <w:rPr>
          <w:rFonts w:asciiTheme="minorEastAsia" w:eastAsiaTheme="minorEastAsia" w:hAnsiTheme="minorEastAsia"/>
          <w:szCs w:val="21"/>
          <w:shd w:val="clear" w:color="auto" w:fill="FFFFFF"/>
        </w:rPr>
        <w:t>目标市场选择</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定位的基本方法与检核</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lastRenderedPageBreak/>
        <w:t>简单应用：能够使</w:t>
      </w:r>
      <w:r w:rsidRPr="00836473">
        <w:rPr>
          <w:rFonts w:asciiTheme="minorEastAsia" w:eastAsiaTheme="minorEastAsia" w:hAnsiTheme="minorEastAsia" w:hint="eastAsia"/>
          <w:szCs w:val="21"/>
          <w:shd w:val="clear" w:color="auto" w:fill="FFFFFF"/>
        </w:rPr>
        <w:t>用市场细分方法选择目标市场；能够使用定位方法制定定位策略</w:t>
      </w:r>
    </w:p>
    <w:p w:rsidR="00646FBC" w:rsidRPr="00836473" w:rsidRDefault="00836473" w:rsidP="00836473">
      <w:pPr>
        <w:numPr>
          <w:ilvl w:val="0"/>
          <w:numId w:val="1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消费者与产品的衔接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识记：马斯洛需求层次理论；需求的要素；消费者购买行为分析的基本框架；动机的概念</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领会：消费者购买行为模式；消费者决策的四种模式</w:t>
      </w:r>
    </w:p>
    <w:p w:rsidR="00646FBC" w:rsidRPr="00836473" w:rsidRDefault="00836473" w:rsidP="00836473">
      <w:pPr>
        <w:numPr>
          <w:ilvl w:val="0"/>
          <w:numId w:val="1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消费者的媒体接触</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传统媒体与消费者信息接触</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数字</w:t>
      </w:r>
      <w:r w:rsidRPr="00836473">
        <w:rPr>
          <w:rFonts w:asciiTheme="minorEastAsia" w:eastAsiaTheme="minorEastAsia" w:hAnsiTheme="minorEastAsia"/>
          <w:szCs w:val="21"/>
          <w:shd w:val="clear" w:color="auto" w:fill="FFFFFF"/>
        </w:rPr>
        <w:t>媒体与消费者信息接触</w:t>
      </w:r>
    </w:p>
    <w:p w:rsidR="00646FBC" w:rsidRPr="00836473" w:rsidRDefault="00646FBC" w:rsidP="00836473">
      <w:pPr>
        <w:shd w:val="solid" w:color="FFFFFF" w:fill="auto"/>
        <w:autoSpaceDN w:val="0"/>
        <w:ind w:leftChars="500" w:left="1050"/>
        <w:jc w:val="left"/>
        <w:rPr>
          <w:rFonts w:asciiTheme="minorEastAsia" w:eastAsiaTheme="minorEastAsia" w:hAnsiTheme="minorEastAsia"/>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第五章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广告策略的设定：行业分析</w:t>
      </w:r>
    </w:p>
    <w:p w:rsidR="00646FBC" w:rsidRPr="00836473" w:rsidRDefault="00836473" w:rsidP="00836473">
      <w:pPr>
        <w:numPr>
          <w:ilvl w:val="0"/>
          <w:numId w:val="1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明确行业研究的意义，掌握行业的定义；学习识别行业的特征，以及行业成功的基本因素；掌握在拟定广告策略时需注意的行业层面的特征与现象；明确驱动行业发生变动的主要因素，学会如何发现这些因素。</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学习要求：掌握行业分析的基本概念，学会分析行业特征与现象以及驱动行业发生变动的因素来拟定广告策略。</w:t>
      </w:r>
    </w:p>
    <w:p w:rsidR="00646FBC" w:rsidRPr="00836473" w:rsidRDefault="00836473" w:rsidP="00836473">
      <w:pPr>
        <w:numPr>
          <w:ilvl w:val="0"/>
          <w:numId w:val="1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1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认识行业</w:t>
      </w:r>
    </w:p>
    <w:p w:rsidR="00646FBC" w:rsidRPr="00836473" w:rsidRDefault="00836473" w:rsidP="00836473">
      <w:pPr>
        <w:numPr>
          <w:ilvl w:val="0"/>
          <w:numId w:val="1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行业分析的要点</w:t>
      </w:r>
    </w:p>
    <w:p w:rsidR="00646FBC" w:rsidRPr="00836473" w:rsidRDefault="00836473" w:rsidP="00836473">
      <w:pPr>
        <w:numPr>
          <w:ilvl w:val="0"/>
          <w:numId w:val="1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行业特征与广告策略</w:t>
      </w:r>
    </w:p>
    <w:p w:rsidR="00646FBC" w:rsidRPr="00836473" w:rsidRDefault="00836473" w:rsidP="00836473">
      <w:pPr>
        <w:numPr>
          <w:ilvl w:val="0"/>
          <w:numId w:val="1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1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认识行业</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识记：行业的定义、归属</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领会：行业分析的共性基点</w:t>
      </w:r>
    </w:p>
    <w:p w:rsidR="00646FBC" w:rsidRPr="00836473" w:rsidRDefault="00836473" w:rsidP="00836473">
      <w:pPr>
        <w:numPr>
          <w:ilvl w:val="0"/>
          <w:numId w:val="1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行业分析的要点</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识记：行业运作模式；行业生命周期的概念；</w:t>
      </w:r>
      <w:r w:rsidRPr="00836473">
        <w:rPr>
          <w:rFonts w:asciiTheme="minorEastAsia" w:eastAsiaTheme="minorEastAsia" w:hAnsiTheme="minorEastAsia"/>
          <w:szCs w:val="21"/>
          <w:shd w:val="clear" w:color="auto" w:fill="FFFFFF"/>
        </w:rPr>
        <w:t>跨行业的竞争与合作状态</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经济的周期性分析</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行业的周期性分析；</w:t>
      </w:r>
      <w:r w:rsidRPr="00836473">
        <w:rPr>
          <w:rFonts w:asciiTheme="minorEastAsia" w:eastAsiaTheme="minorEastAsia" w:hAnsiTheme="minorEastAsia"/>
          <w:szCs w:val="21"/>
          <w:shd w:val="clear" w:color="auto" w:fill="FFFFFF"/>
        </w:rPr>
        <w:t>行业内的竞争状态</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提炼行业成功的基本因素</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简单应用：能够应用</w:t>
      </w:r>
      <w:r w:rsidRPr="00836473">
        <w:rPr>
          <w:rFonts w:asciiTheme="minorEastAsia" w:eastAsiaTheme="minorEastAsia" w:hAnsiTheme="minorEastAsia"/>
          <w:szCs w:val="21"/>
          <w:shd w:val="clear" w:color="auto" w:fill="FFFFFF"/>
        </w:rPr>
        <w:t>经济的周期性</w:t>
      </w:r>
      <w:r w:rsidRPr="00836473">
        <w:rPr>
          <w:rFonts w:asciiTheme="minorEastAsia" w:eastAsiaTheme="minorEastAsia" w:hAnsiTheme="minorEastAsia" w:hint="eastAsia"/>
          <w:szCs w:val="21"/>
          <w:shd w:val="clear" w:color="auto" w:fill="FFFFFF"/>
        </w:rPr>
        <w:t>来分析行业的周期性</w:t>
      </w:r>
    </w:p>
    <w:p w:rsidR="00646FBC" w:rsidRPr="00836473" w:rsidRDefault="00836473" w:rsidP="00836473">
      <w:pPr>
        <w:numPr>
          <w:ilvl w:val="0"/>
          <w:numId w:val="1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行业特征与广告策略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行业、产品特质与消费者行为特征</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同行业广告策略模式研究</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识别行业特征的要素</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简单应用：行业</w:t>
      </w:r>
      <w:r w:rsidRPr="00836473">
        <w:rPr>
          <w:rFonts w:asciiTheme="minorEastAsia" w:eastAsiaTheme="minorEastAsia" w:hAnsiTheme="minorEastAsia"/>
          <w:szCs w:val="21"/>
          <w:shd w:val="clear" w:color="auto" w:fill="FFFFFF"/>
        </w:rPr>
        <w:t>特征</w:t>
      </w:r>
      <w:r w:rsidRPr="00836473">
        <w:rPr>
          <w:rFonts w:asciiTheme="minorEastAsia" w:eastAsiaTheme="minorEastAsia" w:hAnsiTheme="minorEastAsia" w:hint="eastAsia"/>
          <w:szCs w:val="21"/>
          <w:shd w:val="clear" w:color="auto" w:fill="FFFFFF"/>
        </w:rPr>
        <w:t>对</w:t>
      </w:r>
      <w:r w:rsidRPr="00836473">
        <w:rPr>
          <w:rFonts w:asciiTheme="minorEastAsia" w:eastAsiaTheme="minorEastAsia" w:hAnsiTheme="minorEastAsia"/>
          <w:szCs w:val="21"/>
          <w:shd w:val="clear" w:color="auto" w:fill="FFFFFF"/>
        </w:rPr>
        <w:t>广告策略</w:t>
      </w:r>
      <w:r w:rsidRPr="00836473">
        <w:rPr>
          <w:rFonts w:asciiTheme="minorEastAsia" w:eastAsiaTheme="minorEastAsia" w:hAnsiTheme="minorEastAsia" w:hint="eastAsia"/>
          <w:szCs w:val="21"/>
          <w:shd w:val="clear" w:color="auto" w:fill="FFFFFF"/>
        </w:rPr>
        <w:t>制定的影响因素</w:t>
      </w:r>
    </w:p>
    <w:p w:rsidR="00646FBC" w:rsidRPr="00836473" w:rsidRDefault="00836473" w:rsidP="00836473">
      <w:pPr>
        <w:shd w:val="solid" w:color="FFFFFF" w:fill="auto"/>
        <w:autoSpaceDN w:val="0"/>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  </w:t>
      </w: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第六章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广告策略的设定：竞争分析</w:t>
      </w:r>
    </w:p>
    <w:p w:rsidR="00646FBC" w:rsidRPr="00836473" w:rsidRDefault="00836473" w:rsidP="00836473">
      <w:pPr>
        <w:numPr>
          <w:ilvl w:val="0"/>
          <w:numId w:val="1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认识行业研究的意义，掌握竞争的定义；掌握五种竞争力模型的含义；了解竞争优势问题；掌握竞争地位理论，学会针对不同的行业状况进行分析说明；了解市场竞争形态是如何形成的，学会针对不同的行业状况进行分析说明；掌握影响竞争强度的因素，学会针对不同的行业状况进行分析说明；掌握捕捉竞争对手的方法；掌握监测竞争对手行为的方法，学会针对现象描述其广告和市场策略；了解如何通过理解和掌握竞争对手的策略来制定针对性的广告策略。</w:t>
      </w:r>
    </w:p>
    <w:p w:rsidR="00646FBC" w:rsidRPr="00836473" w:rsidRDefault="00836473" w:rsidP="00836473">
      <w:pPr>
        <w:numPr>
          <w:ilvl w:val="0"/>
          <w:numId w:val="1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1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市场竞争的环境</w:t>
      </w:r>
    </w:p>
    <w:p w:rsidR="00646FBC" w:rsidRPr="00836473" w:rsidRDefault="00836473" w:rsidP="00836473">
      <w:pPr>
        <w:numPr>
          <w:ilvl w:val="0"/>
          <w:numId w:val="1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lastRenderedPageBreak/>
        <w:t>识别竞争对手</w:t>
      </w:r>
    </w:p>
    <w:p w:rsidR="00646FBC" w:rsidRPr="00836473" w:rsidRDefault="00836473" w:rsidP="00836473">
      <w:pPr>
        <w:numPr>
          <w:ilvl w:val="0"/>
          <w:numId w:val="1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监测竞争对手</w:t>
      </w:r>
    </w:p>
    <w:p w:rsidR="00646FBC" w:rsidRPr="00836473" w:rsidRDefault="00836473" w:rsidP="00836473">
      <w:pPr>
        <w:numPr>
          <w:ilvl w:val="0"/>
          <w:numId w:val="1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以竞争为主导的广告策略</w:t>
      </w:r>
      <w:r w:rsidRPr="00836473">
        <w:rPr>
          <w:rFonts w:asciiTheme="minorEastAsia" w:eastAsiaTheme="minorEastAsia" w:hAnsiTheme="minorEastAsia"/>
          <w:szCs w:val="21"/>
          <w:shd w:val="clear" w:color="auto" w:fill="FFFFFF"/>
        </w:rPr>
        <w:t> </w:t>
      </w:r>
    </w:p>
    <w:p w:rsidR="00646FBC" w:rsidRPr="00836473" w:rsidRDefault="00836473" w:rsidP="00836473">
      <w:pPr>
        <w:numPr>
          <w:ilvl w:val="0"/>
          <w:numId w:val="1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2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市场竞争的环境</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竞争分析的目的</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寻求个体间的竞争优势</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市场竞争形态的划分</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竞争地位理论</w:t>
      </w:r>
      <w:r w:rsidRPr="00836473">
        <w:rPr>
          <w:rFonts w:asciiTheme="minorEastAsia" w:eastAsiaTheme="minorEastAsia" w:hAnsiTheme="minorEastAsia" w:hint="eastAsia"/>
          <w:szCs w:val="21"/>
          <w:shd w:val="clear" w:color="auto" w:fill="FFFFFF"/>
        </w:rPr>
        <w:t>的四类竞争对手</w:t>
      </w:r>
    </w:p>
    <w:p w:rsidR="00646FBC" w:rsidRPr="00836473" w:rsidRDefault="00836473" w:rsidP="00836473">
      <w:pPr>
        <w:numPr>
          <w:ilvl w:val="0"/>
          <w:numId w:val="2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识别竞争对手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从个体的角度识别竞争对手</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从群体的角度识别竞争对手</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szCs w:val="21"/>
          <w:shd w:val="clear" w:color="auto" w:fill="FFFFFF"/>
        </w:rPr>
        <w:t>从消费者需求的角度识别竞争对手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领会：竞争战略群示意图</w:t>
      </w:r>
    </w:p>
    <w:p w:rsidR="00646FBC" w:rsidRPr="00836473" w:rsidRDefault="00836473" w:rsidP="00836473">
      <w:pPr>
        <w:numPr>
          <w:ilvl w:val="0"/>
          <w:numId w:val="2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监测竞争对手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识记：监测</w:t>
      </w:r>
      <w:r w:rsidRPr="00836473">
        <w:rPr>
          <w:rFonts w:asciiTheme="minorEastAsia" w:eastAsiaTheme="minorEastAsia" w:hAnsiTheme="minorEastAsia"/>
          <w:szCs w:val="21"/>
          <w:shd w:val="clear" w:color="auto" w:fill="FFFFFF"/>
        </w:rPr>
        <w:t>竞争对手</w:t>
      </w:r>
      <w:r w:rsidRPr="00836473">
        <w:rPr>
          <w:rFonts w:asciiTheme="minorEastAsia" w:eastAsiaTheme="minorEastAsia" w:hAnsiTheme="minorEastAsia" w:hint="eastAsia"/>
          <w:szCs w:val="21"/>
          <w:shd w:val="clear" w:color="auto" w:fill="FFFFFF"/>
        </w:rPr>
        <w:t>的</w:t>
      </w:r>
      <w:r w:rsidRPr="00836473">
        <w:rPr>
          <w:rFonts w:asciiTheme="minorEastAsia" w:eastAsiaTheme="minorEastAsia" w:hAnsiTheme="minorEastAsia"/>
          <w:szCs w:val="21"/>
          <w:shd w:val="clear" w:color="auto" w:fill="FFFFFF"/>
        </w:rPr>
        <w:t>基本市场</w:t>
      </w:r>
      <w:r w:rsidRPr="00836473">
        <w:rPr>
          <w:rFonts w:asciiTheme="minorEastAsia" w:eastAsiaTheme="minorEastAsia" w:hAnsiTheme="minorEastAsia" w:hint="eastAsia"/>
          <w:szCs w:val="21"/>
          <w:shd w:val="clear" w:color="auto" w:fill="FFFFFF"/>
        </w:rPr>
        <w:t>概况</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描述市场概况一般要涉及的基本要素及获得相关资料的主要调查方法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领会：对竞争环境进行监测，关注市场竞争活动中的动向的十点内容</w:t>
      </w:r>
    </w:p>
    <w:p w:rsidR="00646FBC" w:rsidRPr="00836473" w:rsidRDefault="00836473" w:rsidP="00836473">
      <w:pPr>
        <w:numPr>
          <w:ilvl w:val="0"/>
          <w:numId w:val="2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以竞争为主导的广告策略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基本竞争战术与广告策略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领会：成本领先战略、差异化战略、集中战略</w:t>
      </w:r>
    </w:p>
    <w:p w:rsidR="00646FBC" w:rsidRPr="00836473" w:rsidRDefault="00646FBC" w:rsidP="00836473">
      <w:pPr>
        <w:shd w:val="solid" w:color="FFFFFF" w:fill="auto"/>
        <w:autoSpaceDN w:val="0"/>
        <w:rPr>
          <w:rFonts w:asciiTheme="minorEastAsia" w:eastAsiaTheme="minorEastAsia" w:hAnsiTheme="minorEastAsia" w:cs="黑体"/>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第七章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广告表现策略</w:t>
      </w:r>
    </w:p>
    <w:p w:rsidR="00646FBC" w:rsidRPr="00836473" w:rsidRDefault="00836473" w:rsidP="00836473">
      <w:pPr>
        <w:numPr>
          <w:ilvl w:val="0"/>
          <w:numId w:val="2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认识广告目标的概念及其在广告策划运作过程中的重要意义；学习如何将广告策略的制定与广告表现环节有效地衔接起来；进一步掌握广告表现策略的设定过程；了解诉求的基本类型和方法，尝试运用这些手段；掌握广告创意与广告表现策略的衔接方法；明确广告创意的思维类型，训练自己的思维方式；熟悉广告的制作环节、流程及原则。</w:t>
      </w:r>
    </w:p>
    <w:p w:rsidR="00646FBC" w:rsidRPr="00836473" w:rsidRDefault="00836473" w:rsidP="00836473">
      <w:pPr>
        <w:numPr>
          <w:ilvl w:val="0"/>
          <w:numId w:val="2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2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广告策略任务的设定</w:t>
      </w:r>
    </w:p>
    <w:p w:rsidR="00646FBC" w:rsidRPr="00836473" w:rsidRDefault="00836473" w:rsidP="00836473">
      <w:pPr>
        <w:numPr>
          <w:ilvl w:val="0"/>
          <w:numId w:val="2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广告表现策略的诉求原则</w:t>
      </w:r>
    </w:p>
    <w:p w:rsidR="00646FBC" w:rsidRPr="00836473" w:rsidRDefault="00836473" w:rsidP="00836473">
      <w:pPr>
        <w:numPr>
          <w:ilvl w:val="0"/>
          <w:numId w:val="2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广告创意与制作</w:t>
      </w:r>
    </w:p>
    <w:p w:rsidR="00646FBC" w:rsidRPr="00836473" w:rsidRDefault="00836473" w:rsidP="00836473">
      <w:pPr>
        <w:numPr>
          <w:ilvl w:val="0"/>
          <w:numId w:val="2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2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广告策略任务的设定</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识记：广告目的和</w:t>
      </w:r>
      <w:r w:rsidRPr="00836473">
        <w:rPr>
          <w:rFonts w:asciiTheme="minorEastAsia" w:eastAsiaTheme="minorEastAsia" w:hAnsiTheme="minorEastAsia"/>
          <w:szCs w:val="21"/>
          <w:shd w:val="clear" w:color="auto" w:fill="FFFFFF"/>
        </w:rPr>
        <w:t>广告目标的</w:t>
      </w:r>
      <w:r w:rsidRPr="00836473">
        <w:rPr>
          <w:rFonts w:asciiTheme="minorEastAsia" w:eastAsiaTheme="minorEastAsia" w:hAnsiTheme="minorEastAsia" w:hint="eastAsia"/>
          <w:szCs w:val="21"/>
          <w:shd w:val="clear" w:color="auto" w:fill="FFFFFF"/>
        </w:rPr>
        <w:t>概念和作用；广告表现策略的衔接；广告表现策略制定过程要处理的基本问题</w:t>
      </w:r>
      <w:r w:rsidRPr="00836473">
        <w:rPr>
          <w:rFonts w:asciiTheme="minorEastAsia" w:eastAsiaTheme="minorEastAsia" w:hAnsiTheme="minorEastAsia"/>
          <w:szCs w:val="21"/>
          <w:shd w:val="clear" w:color="auto" w:fill="FFFFFF"/>
        </w:rPr>
        <w:t> </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广告表现策略</w:t>
      </w:r>
      <w:r w:rsidRPr="00836473">
        <w:rPr>
          <w:rFonts w:asciiTheme="minorEastAsia" w:eastAsiaTheme="minorEastAsia" w:hAnsiTheme="minorEastAsia" w:hint="eastAsia"/>
          <w:szCs w:val="21"/>
          <w:shd w:val="clear" w:color="auto" w:fill="FFFFFF"/>
        </w:rPr>
        <w:t>的制定的内容；市场策略的延伸；诉求对象的锁定；诉求目标的设定；产品类型与诉求目标的关系</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简单应用：能够简单应用广告策略的设定来制定广告表现策略</w:t>
      </w:r>
    </w:p>
    <w:p w:rsidR="00646FBC" w:rsidRPr="00836473" w:rsidRDefault="00836473" w:rsidP="00836473">
      <w:pPr>
        <w:numPr>
          <w:ilvl w:val="0"/>
          <w:numId w:val="2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广告表现策略的诉求原则</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szCs w:val="21"/>
          <w:shd w:val="clear" w:color="auto" w:fill="FFFFFF"/>
        </w:rPr>
        <w:t>基本诉求类型</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理性诉求；感性诉求；情理结合型诉求；提高品牌回忆率</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展示产品特性与品牌的方法；培养品牌偏好的方法；赋予品牌社会意义；</w:t>
      </w:r>
      <w:r w:rsidRPr="00836473">
        <w:rPr>
          <w:rFonts w:asciiTheme="minorEastAsia" w:eastAsiaTheme="minorEastAsia" w:hAnsiTheme="minorEastAsia" w:hint="eastAsia"/>
          <w:szCs w:val="21"/>
          <w:shd w:val="clear" w:color="auto" w:fill="FFFFFF"/>
        </w:rPr>
        <w:t>ROI</w:t>
      </w:r>
      <w:r w:rsidRPr="00836473">
        <w:rPr>
          <w:rFonts w:asciiTheme="minorEastAsia" w:eastAsiaTheme="minorEastAsia" w:hAnsiTheme="minorEastAsia" w:hint="eastAsia"/>
          <w:szCs w:val="21"/>
          <w:shd w:val="clear" w:color="auto" w:fill="FFFFFF"/>
        </w:rPr>
        <w:t>原则法、固有刺激法、</w:t>
      </w:r>
      <w:r w:rsidRPr="00836473">
        <w:rPr>
          <w:rFonts w:asciiTheme="minorEastAsia" w:eastAsiaTheme="minorEastAsia" w:hAnsiTheme="minorEastAsia" w:hint="eastAsia"/>
          <w:szCs w:val="21"/>
          <w:shd w:val="clear" w:color="auto" w:fill="FFFFFF"/>
        </w:rPr>
        <w:t>USP</w:t>
      </w:r>
      <w:r w:rsidRPr="00836473">
        <w:rPr>
          <w:rFonts w:asciiTheme="minorEastAsia" w:eastAsiaTheme="minorEastAsia" w:hAnsiTheme="minorEastAsia" w:hint="eastAsia"/>
          <w:szCs w:val="21"/>
          <w:shd w:val="clear" w:color="auto" w:fill="FFFFFF"/>
        </w:rPr>
        <w:t>、定位法、实施重心法、组合法、品牌形象法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树立品牌形象的表现策略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简单应用：劝服</w:t>
      </w:r>
      <w:r w:rsidRPr="00836473">
        <w:rPr>
          <w:rFonts w:asciiTheme="minorEastAsia" w:eastAsiaTheme="minorEastAsia" w:hAnsiTheme="minorEastAsia" w:hint="eastAsia"/>
          <w:szCs w:val="21"/>
          <w:shd w:val="clear" w:color="auto" w:fill="FFFFFF"/>
        </w:rPr>
        <w:t>消费者的方法</w:t>
      </w:r>
    </w:p>
    <w:p w:rsidR="00646FBC" w:rsidRPr="00836473" w:rsidRDefault="00836473" w:rsidP="00836473">
      <w:pPr>
        <w:numPr>
          <w:ilvl w:val="0"/>
          <w:numId w:val="2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广告创意与制作</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识记：创造力和促销力的概念和特征；</w:t>
      </w:r>
      <w:r w:rsidRPr="00836473">
        <w:rPr>
          <w:rFonts w:asciiTheme="minorEastAsia" w:eastAsiaTheme="minorEastAsia" w:hAnsiTheme="minorEastAsia"/>
          <w:szCs w:val="21"/>
          <w:shd w:val="clear" w:color="auto" w:fill="FFFFFF"/>
        </w:rPr>
        <w:t>广告的创意思维</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形象思维与抽象思维；</w:t>
      </w:r>
      <w:r w:rsidRPr="00836473">
        <w:rPr>
          <w:rFonts w:asciiTheme="minorEastAsia" w:eastAsiaTheme="minorEastAsia" w:hAnsiTheme="minorEastAsia" w:hint="eastAsia"/>
          <w:szCs w:val="21"/>
          <w:shd w:val="clear" w:color="auto" w:fill="FFFFFF"/>
        </w:rPr>
        <w:lastRenderedPageBreak/>
        <w:t>发散思维与聚合思维；顺向思维与逆向思维；垂直思维与水平思维；灵感思维与直觉思维；广告制作的控制团队</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领会：广告文案制作与设计要求；广告制作与表现过程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简单应用：能够简单制作与表现印刷广告、广播广告、电视广告和网络广告</w:t>
      </w:r>
    </w:p>
    <w:p w:rsidR="00646FBC" w:rsidRPr="00836473" w:rsidRDefault="00646FBC" w:rsidP="00836473">
      <w:pPr>
        <w:shd w:val="solid" w:color="FFFFFF" w:fill="auto"/>
        <w:autoSpaceDN w:val="0"/>
        <w:jc w:val="center"/>
        <w:rPr>
          <w:rFonts w:asciiTheme="minorEastAsia" w:eastAsiaTheme="minorEastAsia" w:hAnsiTheme="minorEastAsia" w:cs="黑体"/>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第八章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媒体渠道与媒体策略</w:t>
      </w:r>
    </w:p>
    <w:p w:rsidR="00646FBC" w:rsidRPr="00836473" w:rsidRDefault="00836473" w:rsidP="00836473">
      <w:pPr>
        <w:numPr>
          <w:ilvl w:val="0"/>
          <w:numId w:val="2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了解设定媒体信息传播模式的基本知识点，了解大众媒体环境的变化和作用；明确营销目标与媒体计划设定的衔接关系；掌握媒介策略的主要理论并尝试运用这些方法；掌握媒体选择的主要原则；了解媒介购买的方式方法。</w:t>
      </w:r>
    </w:p>
    <w:p w:rsidR="00646FBC" w:rsidRPr="00836473" w:rsidRDefault="00836473" w:rsidP="00836473">
      <w:pPr>
        <w:numPr>
          <w:ilvl w:val="0"/>
          <w:numId w:val="2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2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媒体策略的构成</w:t>
      </w:r>
    </w:p>
    <w:p w:rsidR="00646FBC" w:rsidRPr="00836473" w:rsidRDefault="00836473" w:rsidP="00836473">
      <w:pPr>
        <w:numPr>
          <w:ilvl w:val="0"/>
          <w:numId w:val="25"/>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传播媒体的分类及特征</w:t>
      </w:r>
    </w:p>
    <w:p w:rsidR="00646FBC" w:rsidRPr="00836473" w:rsidRDefault="00836473" w:rsidP="00836473">
      <w:pPr>
        <w:numPr>
          <w:ilvl w:val="0"/>
          <w:numId w:val="2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2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媒体策略的构成</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识记：媒体计划的概念；媒介效益的指标；媒介排期；媒体选择；媒体组合；媒介购买的概念</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szCs w:val="21"/>
          <w:shd w:val="clear" w:color="auto" w:fill="FFFFFF"/>
        </w:rPr>
        <w:t>媒体计划的制订</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媒介排期的形式与特性；媒体选择的标准；媒体组合的方式；考察和评估媒介购买能力的依据</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简单应用：能够简单应用媒介效益的指标制定媒体选择与组合的策略</w:t>
      </w:r>
    </w:p>
    <w:p w:rsidR="00646FBC" w:rsidRPr="00836473" w:rsidRDefault="00836473" w:rsidP="00836473">
      <w:pPr>
        <w:numPr>
          <w:ilvl w:val="0"/>
          <w:numId w:val="26"/>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szCs w:val="21"/>
          <w:shd w:val="clear" w:color="auto" w:fill="FFFFFF"/>
        </w:rPr>
        <w:t>传播媒体的分类及特征</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识记：报纸、电视、杂志和广播媒介的种类、传播特征、受</w:t>
      </w:r>
      <w:proofErr w:type="gramStart"/>
      <w:r w:rsidRPr="00836473">
        <w:rPr>
          <w:rFonts w:asciiTheme="minorEastAsia" w:eastAsiaTheme="minorEastAsia" w:hAnsiTheme="minorEastAsia" w:hint="eastAsia"/>
          <w:szCs w:val="21"/>
          <w:shd w:val="clear" w:color="auto" w:fill="FFFFFF"/>
        </w:rPr>
        <w:t>众特征</w:t>
      </w:r>
      <w:proofErr w:type="gramEnd"/>
      <w:r w:rsidRPr="00836473">
        <w:rPr>
          <w:rFonts w:asciiTheme="minorEastAsia" w:eastAsiaTheme="minorEastAsia" w:hAnsiTheme="minorEastAsia" w:hint="eastAsia"/>
          <w:szCs w:val="21"/>
          <w:shd w:val="clear" w:color="auto" w:fill="FFFFFF"/>
        </w:rPr>
        <w:t>以及作为广告媒介的优劣势；数字媒体广告的类型、特征及互联网受众的测量；手机移动</w:t>
      </w:r>
      <w:proofErr w:type="gramStart"/>
      <w:r w:rsidRPr="00836473">
        <w:rPr>
          <w:rFonts w:asciiTheme="minorEastAsia" w:eastAsiaTheme="minorEastAsia" w:hAnsiTheme="minorEastAsia" w:hint="eastAsia"/>
          <w:szCs w:val="21"/>
          <w:shd w:val="clear" w:color="auto" w:fill="FFFFFF"/>
        </w:rPr>
        <w:t>端媒体</w:t>
      </w:r>
      <w:proofErr w:type="gramEnd"/>
      <w:r w:rsidRPr="00836473">
        <w:rPr>
          <w:rFonts w:asciiTheme="minorEastAsia" w:eastAsiaTheme="minorEastAsia" w:hAnsiTheme="minorEastAsia" w:hint="eastAsia"/>
          <w:szCs w:val="21"/>
          <w:shd w:val="clear" w:color="auto" w:fill="FFFFFF"/>
        </w:rPr>
        <w:t>的优势、种类和手机移动</w:t>
      </w:r>
      <w:proofErr w:type="gramStart"/>
      <w:r w:rsidRPr="00836473">
        <w:rPr>
          <w:rFonts w:asciiTheme="minorEastAsia" w:eastAsiaTheme="minorEastAsia" w:hAnsiTheme="minorEastAsia" w:hint="eastAsia"/>
          <w:szCs w:val="21"/>
          <w:shd w:val="clear" w:color="auto" w:fill="FFFFFF"/>
        </w:rPr>
        <w:t>端广告</w:t>
      </w:r>
      <w:proofErr w:type="gramEnd"/>
      <w:r w:rsidRPr="00836473">
        <w:rPr>
          <w:rFonts w:asciiTheme="minorEastAsia" w:eastAsiaTheme="minorEastAsia" w:hAnsiTheme="minorEastAsia" w:hint="eastAsia"/>
          <w:szCs w:val="21"/>
          <w:shd w:val="clear" w:color="auto" w:fill="FFFFFF"/>
        </w:rPr>
        <w:t>的优劣势；零售终端联播网；户外广告；交通广告；直邮广告；广告礼品；电影广告</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领会：广告的程序化购买；零售终端媒体的</w:t>
      </w:r>
      <w:r w:rsidRPr="00836473">
        <w:rPr>
          <w:rFonts w:asciiTheme="minorEastAsia" w:eastAsiaTheme="minorEastAsia" w:hAnsiTheme="minorEastAsia" w:hint="eastAsia"/>
          <w:szCs w:val="21"/>
          <w:shd w:val="clear" w:color="auto" w:fill="FFFFFF"/>
        </w:rPr>
        <w:t>POP</w:t>
      </w:r>
      <w:r w:rsidRPr="00836473">
        <w:rPr>
          <w:rFonts w:asciiTheme="minorEastAsia" w:eastAsiaTheme="minorEastAsia" w:hAnsiTheme="minorEastAsia" w:hint="eastAsia"/>
          <w:szCs w:val="21"/>
          <w:shd w:val="clear" w:color="auto" w:fill="FFFFFF"/>
        </w:rPr>
        <w:t>广告</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简单应用：能够简单区分四大媒体各自的优劣势</w:t>
      </w:r>
    </w:p>
    <w:p w:rsidR="00646FBC" w:rsidRPr="00836473" w:rsidRDefault="00646FBC" w:rsidP="00836473">
      <w:pPr>
        <w:shd w:val="solid" w:color="FFFFFF" w:fill="auto"/>
        <w:autoSpaceDN w:val="0"/>
        <w:ind w:leftChars="500" w:left="1050"/>
        <w:jc w:val="center"/>
        <w:rPr>
          <w:rFonts w:asciiTheme="minorEastAsia" w:eastAsiaTheme="minorEastAsia" w:hAnsiTheme="minorEastAsia"/>
          <w:szCs w:val="21"/>
          <w:shd w:val="clear" w:color="auto" w:fill="FFFFFF"/>
        </w:rPr>
      </w:pP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w:t>
      </w:r>
      <w:r w:rsidRPr="00836473">
        <w:rPr>
          <w:rFonts w:asciiTheme="minorEastAsia" w:eastAsiaTheme="minorEastAsia" w:hAnsiTheme="minorEastAsia" w:hint="eastAsia"/>
          <w:sz w:val="21"/>
          <w:szCs w:val="21"/>
        </w:rPr>
        <w:t>九</w:t>
      </w:r>
      <w:r w:rsidRPr="00836473">
        <w:rPr>
          <w:rFonts w:asciiTheme="minorEastAsia" w:eastAsiaTheme="minorEastAsia" w:hAnsiTheme="minorEastAsia"/>
          <w:sz w:val="21"/>
          <w:szCs w:val="21"/>
        </w:rPr>
        <w:t>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广告效果的控制</w:t>
      </w:r>
    </w:p>
    <w:p w:rsidR="00646FBC" w:rsidRPr="00836473" w:rsidRDefault="00836473" w:rsidP="00836473">
      <w:pPr>
        <w:numPr>
          <w:ilvl w:val="0"/>
          <w:numId w:val="2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理解什么是广告效果，理解广告效果发生的范围和过程；掌握如何测定广告表现的效果；了解事前、事中、事后广告效果测试的基本思路；掌握如何测定广告媒体的效果；掌握如何测定广告的销售效果；了解如何进行网络媒体的监测；了解如何进行网络舆情监测；掌握品牌认知效果的测量方法；了解</w:t>
      </w:r>
      <w:r w:rsidRPr="00836473">
        <w:rPr>
          <w:rFonts w:asciiTheme="minorEastAsia" w:eastAsiaTheme="minorEastAsia" w:hAnsiTheme="minorEastAsia" w:hint="eastAsia"/>
          <w:szCs w:val="21"/>
          <w:shd w:val="clear" w:color="auto" w:fill="FFFFFF"/>
        </w:rPr>
        <w:t>ARF</w:t>
      </w:r>
      <w:r w:rsidRPr="00836473">
        <w:rPr>
          <w:rFonts w:asciiTheme="minorEastAsia" w:eastAsiaTheme="minorEastAsia" w:hAnsiTheme="minorEastAsia" w:hint="eastAsia"/>
          <w:szCs w:val="21"/>
          <w:shd w:val="clear" w:color="auto" w:fill="FFFFFF"/>
        </w:rPr>
        <w:t>模式和</w:t>
      </w: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理论；学习如何针对整个广告活动过程设定和测定广告效果。</w:t>
      </w:r>
    </w:p>
    <w:p w:rsidR="00646FBC" w:rsidRPr="00836473" w:rsidRDefault="00836473" w:rsidP="00836473">
      <w:pPr>
        <w:numPr>
          <w:ilvl w:val="0"/>
          <w:numId w:val="2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广告效果的界定</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广告表现效果调查</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广告媒介效果调查</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广告沟通效果调查</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广告销售效果调查</w:t>
      </w:r>
    </w:p>
    <w:p w:rsidR="00646FBC" w:rsidRPr="00836473" w:rsidRDefault="00836473" w:rsidP="00836473">
      <w:pPr>
        <w:numPr>
          <w:ilvl w:val="0"/>
          <w:numId w:val="28"/>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理论在广告效果测试中的应用</w:t>
      </w:r>
    </w:p>
    <w:p w:rsidR="00646FBC" w:rsidRPr="00836473" w:rsidRDefault="00836473" w:rsidP="00836473">
      <w:pPr>
        <w:numPr>
          <w:ilvl w:val="0"/>
          <w:numId w:val="27"/>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w:t>
      </w:r>
      <w:r w:rsidRPr="00836473">
        <w:rPr>
          <w:rFonts w:asciiTheme="minorEastAsia" w:eastAsiaTheme="minorEastAsia" w:hAnsiTheme="minorEastAsia" w:hint="eastAsia"/>
          <w:szCs w:val="21"/>
          <w:shd w:val="clear" w:color="auto" w:fill="FFFFFF"/>
        </w:rPr>
        <w:t>效果的界定</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lastRenderedPageBreak/>
        <w:t>识记：广告效果的概念；广告效果的测试时机</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领会：广告效果发生的范围和发生过程</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简单应用：受众态度的变化过程</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广告表现效果调查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识记：广告表现效果调查的目的；测试概念、测试代言人、测试文案、测试社会影响；小组讨论法、认知列表法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领会：广告表现效果的测试方法；语句联想法；机械测试法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简单应用：能够掌握应用八种测试方法测量广告表现效果</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广告媒介效果调查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hint="eastAsia"/>
          <w:szCs w:val="21"/>
          <w:shd w:val="clear" w:color="auto" w:fill="FFFFFF"/>
        </w:rPr>
        <w:t>ARF</w:t>
      </w:r>
      <w:r w:rsidRPr="00836473">
        <w:rPr>
          <w:rFonts w:asciiTheme="minorEastAsia" w:eastAsiaTheme="minorEastAsia" w:hAnsiTheme="minorEastAsia" w:hint="eastAsia"/>
          <w:szCs w:val="21"/>
          <w:shd w:val="clear" w:color="auto" w:fill="FFFFFF"/>
        </w:rPr>
        <w:t>模式的主要内容；视听率调查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领会：传统媒体渠道的广告效果监测；效果发生理论；网络广告效果的监测指标；网络广告效果监测的方法与组织；网络媒体监测；网络舆情监测</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广告沟通效果调查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识记：广告认知效果测定；品牌认知效果测定</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领会：认知测定、识别测定、回忆测定、关联度测定、态度变化测定；品牌跟踪</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简单应用：能够简单测定品牌的知名度、联想度、美誉度和忠诚度</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广告销售效果调查</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识记：广告销售的统计分析法、实验法、观察与访问法</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领会：统计分析法的七种方法</w:t>
      </w:r>
    </w:p>
    <w:p w:rsidR="00646FBC" w:rsidRPr="00836473" w:rsidRDefault="00836473" w:rsidP="00836473">
      <w:pPr>
        <w:numPr>
          <w:ilvl w:val="0"/>
          <w:numId w:val="29"/>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理论在广告效果测试中的应用</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w:t>
      </w: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理论的主要内容</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w:t>
      </w: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w:t>
      </w:r>
      <w:r w:rsidRPr="00836473">
        <w:rPr>
          <w:rFonts w:asciiTheme="minorEastAsia" w:eastAsiaTheme="minorEastAsia" w:hAnsiTheme="minorEastAsia" w:hint="eastAsia"/>
          <w:szCs w:val="21"/>
          <w:shd w:val="clear" w:color="auto" w:fill="FFFFFF"/>
        </w:rPr>
        <w:t>论的优缺点</w:t>
      </w:r>
    </w:p>
    <w:p w:rsidR="00646FBC" w:rsidRPr="00836473" w:rsidRDefault="00836473" w:rsidP="00836473">
      <w:pPr>
        <w:shd w:val="solid" w:color="FFFFFF" w:fill="auto"/>
        <w:autoSpaceDN w:val="0"/>
        <w:ind w:leftChars="500" w:left="1050"/>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简单应用：能够应用</w:t>
      </w:r>
      <w:r w:rsidRPr="00836473">
        <w:rPr>
          <w:rFonts w:asciiTheme="minorEastAsia" w:eastAsiaTheme="minorEastAsia" w:hAnsiTheme="minorEastAsia" w:hint="eastAsia"/>
          <w:szCs w:val="21"/>
          <w:shd w:val="clear" w:color="auto" w:fill="FFFFFF"/>
        </w:rPr>
        <w:t>DAGMAR</w:t>
      </w:r>
      <w:r w:rsidRPr="00836473">
        <w:rPr>
          <w:rFonts w:asciiTheme="minorEastAsia" w:eastAsiaTheme="minorEastAsia" w:hAnsiTheme="minorEastAsia" w:hint="eastAsia"/>
          <w:szCs w:val="21"/>
          <w:shd w:val="clear" w:color="auto" w:fill="FFFFFF"/>
        </w:rPr>
        <w:t>理论的实施步骤来进行广告策划</w:t>
      </w:r>
      <w:r w:rsidRPr="00836473">
        <w:rPr>
          <w:rFonts w:asciiTheme="minorEastAsia" w:eastAsiaTheme="minorEastAsia" w:hAnsiTheme="minorEastAsia"/>
          <w:szCs w:val="21"/>
          <w:shd w:val="clear" w:color="auto" w:fill="FFFFFF"/>
        </w:rPr>
        <w:br/>
      </w:r>
    </w:p>
    <w:p w:rsidR="00646FBC" w:rsidRPr="00836473" w:rsidRDefault="00836473" w:rsidP="00836473">
      <w:pPr>
        <w:pStyle w:val="3"/>
        <w:spacing w:before="0" w:after="0" w:line="240" w:lineRule="auto"/>
        <w:jc w:val="center"/>
        <w:rPr>
          <w:rFonts w:asciiTheme="minorEastAsia" w:eastAsiaTheme="minorEastAsia" w:hAnsiTheme="minorEastAsia"/>
          <w:sz w:val="21"/>
          <w:szCs w:val="21"/>
        </w:rPr>
      </w:pPr>
      <w:r w:rsidRPr="00836473">
        <w:rPr>
          <w:rFonts w:asciiTheme="minorEastAsia" w:eastAsiaTheme="minorEastAsia" w:hAnsiTheme="minorEastAsia"/>
          <w:sz w:val="21"/>
          <w:szCs w:val="21"/>
        </w:rPr>
        <w:t>第</w:t>
      </w:r>
      <w:r w:rsidRPr="00836473">
        <w:rPr>
          <w:rFonts w:asciiTheme="minorEastAsia" w:eastAsiaTheme="minorEastAsia" w:hAnsiTheme="minorEastAsia" w:hint="eastAsia"/>
          <w:sz w:val="21"/>
          <w:szCs w:val="21"/>
        </w:rPr>
        <w:t>十</w:t>
      </w:r>
      <w:r w:rsidRPr="00836473">
        <w:rPr>
          <w:rFonts w:asciiTheme="minorEastAsia" w:eastAsiaTheme="minorEastAsia" w:hAnsiTheme="minorEastAsia"/>
          <w:sz w:val="21"/>
          <w:szCs w:val="21"/>
        </w:rPr>
        <w:t>章</w:t>
      </w:r>
      <w:r w:rsidRPr="00836473">
        <w:rPr>
          <w:rFonts w:asciiTheme="minorEastAsia" w:eastAsiaTheme="minorEastAsia" w:hAnsiTheme="minorEastAsia" w:hint="eastAsia"/>
          <w:sz w:val="21"/>
          <w:szCs w:val="21"/>
        </w:rPr>
        <w:t xml:space="preserve"> </w:t>
      </w:r>
      <w:r w:rsidRPr="00836473">
        <w:rPr>
          <w:rFonts w:asciiTheme="minorEastAsia" w:eastAsiaTheme="minorEastAsia" w:hAnsiTheme="minorEastAsia"/>
          <w:sz w:val="21"/>
          <w:szCs w:val="21"/>
        </w:rPr>
        <w:t>广告预算</w:t>
      </w:r>
    </w:p>
    <w:p w:rsidR="00646FBC" w:rsidRPr="00836473" w:rsidRDefault="00836473" w:rsidP="00836473">
      <w:pPr>
        <w:numPr>
          <w:ilvl w:val="0"/>
          <w:numId w:val="3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学习目的和要求</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通过本章学习：掌握广告预算的主要类型；了解年度广告预算的制定方法，以及广告预算的分配方法；明确广告活动中广告费用的发生类别，掌握影响广告预算设定的主要因素；学习用表格的方式展示为某次广告活动拟定的广告预算；了解广告代理公司和广告媒体的收费方式和收费内容，并熟悉报价方式。</w:t>
      </w:r>
    </w:p>
    <w:p w:rsidR="00646FBC" w:rsidRPr="00836473" w:rsidRDefault="00836473" w:rsidP="00836473">
      <w:pPr>
        <w:numPr>
          <w:ilvl w:val="0"/>
          <w:numId w:val="3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考核知识点</w:t>
      </w:r>
    </w:p>
    <w:p w:rsidR="00646FBC" w:rsidRPr="00836473" w:rsidRDefault="00836473" w:rsidP="00836473">
      <w:pPr>
        <w:numPr>
          <w:ilvl w:val="0"/>
          <w:numId w:val="3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企业年度广告预算的设定</w:t>
      </w:r>
    </w:p>
    <w:p w:rsidR="00646FBC" w:rsidRPr="00836473" w:rsidRDefault="00836473" w:rsidP="00836473">
      <w:pPr>
        <w:numPr>
          <w:ilvl w:val="0"/>
          <w:numId w:val="3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广告预算的编制</w:t>
      </w:r>
    </w:p>
    <w:p w:rsidR="00646FBC" w:rsidRPr="00836473" w:rsidRDefault="00836473" w:rsidP="00836473">
      <w:pPr>
        <w:numPr>
          <w:ilvl w:val="0"/>
          <w:numId w:val="31"/>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广告公司与广告媒体的收费</w:t>
      </w:r>
    </w:p>
    <w:p w:rsidR="00646FBC" w:rsidRPr="00836473" w:rsidRDefault="00836473" w:rsidP="00836473">
      <w:pPr>
        <w:numPr>
          <w:ilvl w:val="0"/>
          <w:numId w:val="30"/>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考核要求</w:t>
      </w:r>
    </w:p>
    <w:p w:rsidR="00646FBC" w:rsidRPr="00836473" w:rsidRDefault="00836473" w:rsidP="00836473">
      <w:pPr>
        <w:numPr>
          <w:ilvl w:val="0"/>
          <w:numId w:val="3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企业年度广告预算的设定</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识记：广告预算的概念</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领会：广告预算的方法；分配广告预算的方法</w:t>
      </w:r>
    </w:p>
    <w:p w:rsidR="00646FBC" w:rsidRPr="00836473" w:rsidRDefault="00836473" w:rsidP="00836473">
      <w:pPr>
        <w:numPr>
          <w:ilvl w:val="0"/>
          <w:numId w:val="3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广告预算的编制</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识记：广告预算的种类与广告预算的内容</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领会：影响广告预算的主要因素</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简单应用：能够简单应用图标的形式来表示广告预算的项目列支、分配和项目</w:t>
      </w:r>
      <w:proofErr w:type="gramStart"/>
      <w:r w:rsidRPr="00836473">
        <w:rPr>
          <w:rFonts w:asciiTheme="minorEastAsia" w:eastAsiaTheme="minorEastAsia" w:hAnsiTheme="minorEastAsia" w:hint="eastAsia"/>
          <w:szCs w:val="21"/>
          <w:shd w:val="clear" w:color="auto" w:fill="FFFFFF"/>
        </w:rPr>
        <w:t>内费用</w:t>
      </w:r>
      <w:proofErr w:type="gramEnd"/>
      <w:r w:rsidRPr="00836473">
        <w:rPr>
          <w:rFonts w:asciiTheme="minorEastAsia" w:eastAsiaTheme="minorEastAsia" w:hAnsiTheme="minorEastAsia" w:hint="eastAsia"/>
          <w:szCs w:val="21"/>
          <w:shd w:val="clear" w:color="auto" w:fill="FFFFFF"/>
        </w:rPr>
        <w:t>分配等内容</w:t>
      </w:r>
    </w:p>
    <w:p w:rsidR="00646FBC" w:rsidRPr="00836473" w:rsidRDefault="00836473" w:rsidP="00836473">
      <w:pPr>
        <w:numPr>
          <w:ilvl w:val="0"/>
          <w:numId w:val="32"/>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广告公司与广告媒体的收费</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lastRenderedPageBreak/>
        <w:t>识记：传统媒体的收费；网络广告的收费；广告媒体的折扣</w:t>
      </w:r>
    </w:p>
    <w:p w:rsidR="00646FBC" w:rsidRPr="00836473" w:rsidRDefault="00836473" w:rsidP="00836473">
      <w:pPr>
        <w:shd w:val="solid" w:color="FFFFFF" w:fill="auto"/>
        <w:autoSpaceDN w:val="0"/>
        <w:ind w:leftChars="500" w:left="105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领会：月费制、佣金制、成本加成制、绩效收费制、复合收费制</w:t>
      </w:r>
    </w:p>
    <w:p w:rsidR="00646FBC" w:rsidRPr="00836473" w:rsidRDefault="00646FBC" w:rsidP="00836473">
      <w:pPr>
        <w:rPr>
          <w:rFonts w:asciiTheme="minorEastAsia" w:eastAsiaTheme="minorEastAsia" w:hAnsiTheme="minorEastAsia"/>
          <w:b/>
          <w:szCs w:val="21"/>
          <w:shd w:val="clear" w:color="auto" w:fill="FFFFFF"/>
        </w:rPr>
      </w:pPr>
    </w:p>
    <w:p w:rsidR="00646FBC" w:rsidRPr="00836473" w:rsidRDefault="00836473" w:rsidP="00836473">
      <w:pPr>
        <w:numPr>
          <w:ilvl w:val="0"/>
          <w:numId w:val="2"/>
        </w:numPr>
        <w:ind w:firstLineChars="200" w:firstLine="422"/>
        <w:rPr>
          <w:rFonts w:asciiTheme="minorEastAsia" w:eastAsiaTheme="minorEastAsia" w:hAnsiTheme="minorEastAsia"/>
          <w:b/>
          <w:szCs w:val="21"/>
          <w:shd w:val="clear" w:color="auto" w:fill="FFFFFF"/>
        </w:rPr>
      </w:pPr>
      <w:r w:rsidRPr="00836473">
        <w:rPr>
          <w:rFonts w:asciiTheme="minorEastAsia" w:eastAsiaTheme="minorEastAsia" w:hAnsiTheme="minorEastAsia" w:hint="eastAsia"/>
          <w:b/>
          <w:szCs w:val="21"/>
          <w:shd w:val="clear" w:color="auto" w:fill="FFFFFF"/>
        </w:rPr>
        <w:t>题型举例</w:t>
      </w:r>
      <w:r w:rsidRPr="00836473">
        <w:rPr>
          <w:rFonts w:asciiTheme="minorEastAsia" w:eastAsiaTheme="minorEastAsia" w:hAnsiTheme="minorEastAsia" w:hint="eastAsia"/>
          <w:b/>
          <w:bCs/>
          <w:szCs w:val="21"/>
          <w:shd w:val="clear" w:color="auto" w:fill="FFFFFF"/>
        </w:rPr>
        <w:t>（考试时间为</w:t>
      </w:r>
      <w:r w:rsidRPr="00836473">
        <w:rPr>
          <w:rFonts w:asciiTheme="minorEastAsia" w:eastAsiaTheme="minorEastAsia" w:hAnsiTheme="minorEastAsia" w:hint="eastAsia"/>
          <w:b/>
          <w:bCs/>
          <w:szCs w:val="21"/>
          <w:shd w:val="clear" w:color="auto" w:fill="FFFFFF"/>
        </w:rPr>
        <w:t>150</w:t>
      </w:r>
      <w:r w:rsidRPr="00836473">
        <w:rPr>
          <w:rFonts w:asciiTheme="minorEastAsia" w:eastAsiaTheme="minorEastAsia" w:hAnsiTheme="minorEastAsia" w:hint="eastAsia"/>
          <w:b/>
          <w:bCs/>
          <w:szCs w:val="21"/>
          <w:shd w:val="clear" w:color="auto" w:fill="FFFFFF"/>
        </w:rPr>
        <w:t>分钟）（</w:t>
      </w:r>
      <w:proofErr w:type="gramStart"/>
      <w:r w:rsidRPr="00836473">
        <w:rPr>
          <w:rFonts w:asciiTheme="minorEastAsia" w:eastAsiaTheme="minorEastAsia" w:hAnsiTheme="minorEastAsia" w:hint="eastAsia"/>
          <w:b/>
          <w:bCs/>
          <w:szCs w:val="21"/>
          <w:shd w:val="clear" w:color="auto" w:fill="FFFFFF"/>
        </w:rPr>
        <w:t>题型仅</w:t>
      </w:r>
      <w:proofErr w:type="gramEnd"/>
      <w:r w:rsidRPr="00836473">
        <w:rPr>
          <w:rFonts w:asciiTheme="minorEastAsia" w:eastAsiaTheme="minorEastAsia" w:hAnsiTheme="minorEastAsia" w:hint="eastAsia"/>
          <w:b/>
          <w:bCs/>
          <w:szCs w:val="21"/>
          <w:shd w:val="clear" w:color="auto" w:fill="FFFFFF"/>
        </w:rPr>
        <w:t>作参考，实际命题时不受此限）</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一</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单项选择题（</w:t>
      </w:r>
      <w:r w:rsidRPr="00836473">
        <w:rPr>
          <w:rFonts w:asciiTheme="minorEastAsia" w:eastAsiaTheme="minorEastAsia" w:hAnsiTheme="minorEastAsia" w:hint="eastAsia"/>
          <w:szCs w:val="21"/>
          <w:shd w:val="clear" w:color="auto" w:fill="FFFFFF"/>
        </w:rPr>
        <w:t>在备选答案中只有一个是正确的，将其选出并把它的题号写在题后括号内）</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广告活动的主体是</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A.</w:t>
      </w:r>
      <w:r w:rsidRPr="00836473">
        <w:rPr>
          <w:rFonts w:asciiTheme="minorEastAsia" w:eastAsiaTheme="minorEastAsia" w:hAnsiTheme="minorEastAsia" w:hint="eastAsia"/>
          <w:szCs w:val="21"/>
          <w:shd w:val="clear" w:color="auto" w:fill="FFFFFF"/>
        </w:rPr>
        <w:t>广告主</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B.</w:t>
      </w:r>
      <w:r w:rsidRPr="00836473">
        <w:rPr>
          <w:rFonts w:asciiTheme="minorEastAsia" w:eastAsiaTheme="minorEastAsia" w:hAnsiTheme="minorEastAsia" w:hint="eastAsia"/>
          <w:szCs w:val="21"/>
          <w:shd w:val="clear" w:color="auto" w:fill="FFFFFF"/>
        </w:rPr>
        <w:t>广告公司</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C.</w:t>
      </w:r>
      <w:r w:rsidRPr="00836473">
        <w:rPr>
          <w:rFonts w:asciiTheme="minorEastAsia" w:eastAsiaTheme="minorEastAsia" w:hAnsiTheme="minorEastAsia" w:hint="eastAsia"/>
          <w:szCs w:val="21"/>
          <w:shd w:val="clear" w:color="auto" w:fill="FFFFFF"/>
        </w:rPr>
        <w:t>媒介组织</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D.</w:t>
      </w:r>
      <w:r w:rsidRPr="00836473">
        <w:rPr>
          <w:rFonts w:asciiTheme="minorEastAsia" w:eastAsiaTheme="minorEastAsia" w:hAnsiTheme="minorEastAsia" w:hint="eastAsia"/>
          <w:szCs w:val="21"/>
          <w:shd w:val="clear" w:color="auto" w:fill="FFFFFF"/>
        </w:rPr>
        <w:t>调研公司</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A</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二</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多项选择题</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在备选答案中有二至五个是正确的，将其全部选出，并把它们的题号写在题后括号内。错选或漏选均不给分）</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广告策划中涉及的组织有</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A.</w:t>
      </w:r>
      <w:r w:rsidRPr="00836473">
        <w:rPr>
          <w:rFonts w:asciiTheme="minorEastAsia" w:eastAsiaTheme="minorEastAsia" w:hAnsiTheme="minorEastAsia" w:hint="eastAsia"/>
          <w:szCs w:val="21"/>
          <w:shd w:val="clear" w:color="auto" w:fill="FFFFFF"/>
        </w:rPr>
        <w:t>广告主</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B.</w:t>
      </w:r>
      <w:r w:rsidRPr="00836473">
        <w:rPr>
          <w:rFonts w:asciiTheme="minorEastAsia" w:eastAsiaTheme="minorEastAsia" w:hAnsiTheme="minorEastAsia" w:hint="eastAsia"/>
          <w:szCs w:val="21"/>
          <w:shd w:val="clear" w:color="auto" w:fill="FFFFFF"/>
        </w:rPr>
        <w:t>广告公司</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C.</w:t>
      </w:r>
      <w:r w:rsidRPr="00836473">
        <w:rPr>
          <w:rFonts w:asciiTheme="minorEastAsia" w:eastAsiaTheme="minorEastAsia" w:hAnsiTheme="minorEastAsia" w:hint="eastAsia"/>
          <w:szCs w:val="21"/>
          <w:shd w:val="clear" w:color="auto" w:fill="FFFFFF"/>
        </w:rPr>
        <w:t>媒介组织</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D.</w:t>
      </w:r>
      <w:r w:rsidRPr="00836473">
        <w:rPr>
          <w:rFonts w:asciiTheme="minorEastAsia" w:eastAsiaTheme="minorEastAsia" w:hAnsiTheme="minorEastAsia" w:hint="eastAsia"/>
          <w:szCs w:val="21"/>
          <w:shd w:val="clear" w:color="auto" w:fill="FFFFFF"/>
        </w:rPr>
        <w:t>调研公司</w:t>
      </w:r>
      <w:r w:rsidRPr="00836473">
        <w:rPr>
          <w:rFonts w:asciiTheme="minorEastAsia" w:eastAsiaTheme="minorEastAsia" w:hAnsiTheme="minorEastAsia" w:hint="eastAsia"/>
          <w:szCs w:val="21"/>
          <w:shd w:val="clear" w:color="auto" w:fill="FFFFFF"/>
        </w:rPr>
        <w:t xml:space="preserve">   E</w:t>
      </w:r>
      <w:r w:rsidRPr="00836473">
        <w:rPr>
          <w:rFonts w:asciiTheme="minorEastAsia" w:eastAsiaTheme="minorEastAsia" w:hAnsiTheme="minorEastAsia" w:hint="eastAsia"/>
          <w:szCs w:val="21"/>
          <w:shd w:val="clear" w:color="auto" w:fill="FFFFFF"/>
        </w:rPr>
        <w:t>公共关系公司</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ABCDE</w:t>
      </w:r>
      <w:r w:rsidRPr="00836473">
        <w:rPr>
          <w:rFonts w:asciiTheme="minorEastAsia" w:eastAsiaTheme="minorEastAsia" w:hAnsiTheme="minorEastAsia" w:hint="eastAsia"/>
          <w:szCs w:val="21"/>
          <w:shd w:val="clear" w:color="auto" w:fill="FFFFFF"/>
        </w:rPr>
        <w:t xml:space="preserve"> </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三</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填空题（将每小题的正确答案填写在横线处</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u w:val="single"/>
          <w:shd w:val="clear" w:color="auto" w:fill="FFFFFF"/>
        </w:rPr>
        <w:t xml:space="preserve">             </w:t>
      </w:r>
      <w:r w:rsidRPr="00836473">
        <w:rPr>
          <w:rFonts w:asciiTheme="minorEastAsia" w:eastAsiaTheme="minorEastAsia" w:hAnsiTheme="minorEastAsia" w:hint="eastAsia"/>
          <w:szCs w:val="21"/>
          <w:shd w:val="clear" w:color="auto" w:fill="FFFFFF"/>
        </w:rPr>
        <w:t>是根据广告主的营销计划和广告目标，在市场调查的基础上，制定出一个与市场情况、产品状况、消费群体相适应的经济有效的广告计划方案，并加以评估、实施和检验，从而为广告主的整体经营提供良好服务的活动。</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广告策划</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四</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名词解释</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广告策划</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广告策划</w:t>
      </w:r>
      <w:r w:rsidRPr="00836473">
        <w:rPr>
          <w:rFonts w:asciiTheme="minorEastAsia" w:eastAsiaTheme="minorEastAsia" w:hAnsiTheme="minorEastAsia" w:hint="eastAsia"/>
          <w:szCs w:val="21"/>
          <w:shd w:val="clear" w:color="auto" w:fill="FFFFFF"/>
        </w:rPr>
        <w:t>是根据广告主的营销计划和广告目标，在市场调查的基础上，制定出一个与市场情况、产品状况、消费群体相适应的经济有效的广告计划方案，并加以评估、实施和检验，从而为广告主的整体经营提供良好服务的活动。</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五</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简答题</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简述广告策划的运作思路？</w:t>
      </w:r>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浪漫策划法</w:t>
      </w:r>
    </w:p>
    <w:p w:rsidR="00646FBC" w:rsidRPr="00836473" w:rsidRDefault="00836473" w:rsidP="00836473">
      <w:pPr>
        <w:numPr>
          <w:ilvl w:val="0"/>
          <w:numId w:val="3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理念</w:t>
      </w:r>
      <w:r w:rsidRPr="00836473">
        <w:rPr>
          <w:rFonts w:asciiTheme="minorEastAsia" w:eastAsiaTheme="minorEastAsia" w:hAnsiTheme="minorEastAsia" w:hint="eastAsia"/>
          <w:szCs w:val="21"/>
          <w:shd w:val="clear" w:color="auto" w:fill="FFFFFF"/>
        </w:rPr>
        <w:t>HITS</w:t>
      </w:r>
      <w:r w:rsidRPr="00836473">
        <w:rPr>
          <w:rFonts w:asciiTheme="minorEastAsia" w:eastAsiaTheme="minorEastAsia" w:hAnsiTheme="minorEastAsia" w:hint="eastAsia"/>
          <w:szCs w:val="21"/>
          <w:shd w:val="clear" w:color="auto" w:fill="FFFFFF"/>
        </w:rPr>
        <w:t>法</w:t>
      </w:r>
    </w:p>
    <w:p w:rsidR="00646FBC" w:rsidRPr="00836473" w:rsidRDefault="00836473" w:rsidP="00836473">
      <w:pPr>
        <w:numPr>
          <w:ilvl w:val="0"/>
          <w:numId w:val="33"/>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3P</w:t>
      </w:r>
      <w:r w:rsidRPr="00836473">
        <w:rPr>
          <w:rFonts w:asciiTheme="minorEastAsia" w:eastAsiaTheme="minorEastAsia" w:hAnsiTheme="minorEastAsia" w:hint="eastAsia"/>
          <w:szCs w:val="21"/>
          <w:shd w:val="clear" w:color="auto" w:fill="FFFFFF"/>
        </w:rPr>
        <w:t>法</w:t>
      </w:r>
    </w:p>
    <w:p w:rsidR="00646FBC" w:rsidRPr="00836473" w:rsidRDefault="00836473" w:rsidP="00836473">
      <w:pPr>
        <w:numPr>
          <w:ilvl w:val="0"/>
          <w:numId w:val="33"/>
        </w:num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POS</w:t>
      </w:r>
      <w:r w:rsidRPr="00836473">
        <w:rPr>
          <w:rFonts w:asciiTheme="minorEastAsia" w:eastAsiaTheme="minorEastAsia" w:hAnsiTheme="minorEastAsia" w:hint="eastAsia"/>
          <w:szCs w:val="21"/>
          <w:shd w:val="clear" w:color="auto" w:fill="FFFFFF"/>
        </w:rPr>
        <w:t>法</w:t>
      </w:r>
      <w:bookmarkStart w:id="0" w:name="_GoBack"/>
      <w:bookmarkEnd w:id="0"/>
    </w:p>
    <w:p w:rsidR="00646FBC" w:rsidRPr="00836473" w:rsidRDefault="00836473" w:rsidP="00836473">
      <w:pPr>
        <w:shd w:val="solid" w:color="FFFFFF" w:fill="auto"/>
        <w:autoSpaceDN w:val="0"/>
        <w:ind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六</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论述题</w:t>
      </w:r>
    </w:p>
    <w:p w:rsidR="00646FBC" w:rsidRPr="00836473" w:rsidRDefault="00836473" w:rsidP="00836473">
      <w:pPr>
        <w:shd w:val="solid" w:color="FFFFFF" w:fill="auto"/>
        <w:autoSpaceDN w:val="0"/>
        <w:ind w:firstLineChars="200" w:firstLine="42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范例：</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论述</w:t>
      </w:r>
      <w:r w:rsidRPr="00836473">
        <w:rPr>
          <w:rFonts w:asciiTheme="minorEastAsia" w:eastAsiaTheme="minorEastAsia" w:hAnsiTheme="minorEastAsia"/>
          <w:szCs w:val="21"/>
          <w:shd w:val="clear" w:color="auto" w:fill="FFFFFF"/>
        </w:rPr>
        <w:t>产品生命周期</w:t>
      </w:r>
      <w:r w:rsidRPr="00836473">
        <w:rPr>
          <w:rFonts w:asciiTheme="minorEastAsia" w:eastAsiaTheme="minorEastAsia" w:hAnsiTheme="minorEastAsia" w:hint="eastAsia"/>
          <w:szCs w:val="21"/>
          <w:shd w:val="clear" w:color="auto" w:fill="FFFFFF"/>
        </w:rPr>
        <w:t>四个阶段</w:t>
      </w:r>
      <w:r w:rsidRPr="00836473">
        <w:rPr>
          <w:rFonts w:asciiTheme="minorEastAsia" w:eastAsiaTheme="minorEastAsia" w:hAnsiTheme="minorEastAsia"/>
          <w:szCs w:val="21"/>
          <w:shd w:val="clear" w:color="auto" w:fill="FFFFFF"/>
        </w:rPr>
        <w:t>的</w:t>
      </w:r>
      <w:r w:rsidRPr="00836473">
        <w:rPr>
          <w:rFonts w:asciiTheme="minorEastAsia" w:eastAsiaTheme="minorEastAsia" w:hAnsiTheme="minorEastAsia" w:hint="eastAsia"/>
          <w:szCs w:val="21"/>
          <w:shd w:val="clear" w:color="auto" w:fill="FFFFFF"/>
        </w:rPr>
        <w:t>广告</w:t>
      </w:r>
      <w:r w:rsidRPr="00836473">
        <w:rPr>
          <w:rFonts w:asciiTheme="minorEastAsia" w:eastAsiaTheme="minorEastAsia" w:hAnsiTheme="minorEastAsia"/>
          <w:szCs w:val="21"/>
          <w:shd w:val="clear" w:color="auto" w:fill="FFFFFF"/>
        </w:rPr>
        <w:t>策略</w:t>
      </w:r>
      <w:r w:rsidRPr="00836473">
        <w:rPr>
          <w:rFonts w:asciiTheme="minorEastAsia" w:eastAsiaTheme="minorEastAsia" w:hAnsiTheme="minorEastAsia" w:hint="eastAsia"/>
          <w:szCs w:val="21"/>
          <w:shd w:val="clear" w:color="auto" w:fill="FFFFFF"/>
        </w:rPr>
        <w:t>？</w:t>
      </w:r>
    </w:p>
    <w:p w:rsidR="00646FBC" w:rsidRPr="00836473" w:rsidRDefault="00836473" w:rsidP="00836473">
      <w:pPr>
        <w:shd w:val="solid" w:color="FFFFFF" w:fill="auto"/>
        <w:autoSpaceDN w:val="0"/>
        <w:ind w:leftChars="228" w:left="1109" w:hangingChars="300" w:hanging="63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解答：</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1</w:t>
      </w:r>
      <w:r w:rsidRPr="00836473">
        <w:rPr>
          <w:rFonts w:asciiTheme="minorEastAsia" w:eastAsiaTheme="minorEastAsia" w:hAnsiTheme="minorEastAsia" w:hint="eastAsia"/>
          <w:szCs w:val="21"/>
          <w:shd w:val="clear" w:color="auto" w:fill="FFFFFF"/>
        </w:rPr>
        <w:t>）</w:t>
      </w:r>
      <w:r w:rsidRPr="00836473">
        <w:rPr>
          <w:rFonts w:asciiTheme="minorEastAsia" w:eastAsiaTheme="minorEastAsia" w:hAnsiTheme="minorEastAsia" w:hint="eastAsia"/>
          <w:szCs w:val="21"/>
          <w:shd w:val="clear" w:color="auto" w:fill="FFFFFF"/>
        </w:rPr>
        <w:t>导入期</w:t>
      </w:r>
      <w:r w:rsidRPr="00836473">
        <w:rPr>
          <w:rFonts w:asciiTheme="minorEastAsia" w:eastAsiaTheme="minorEastAsia" w:hAnsiTheme="minorEastAsia" w:hint="eastAsia"/>
          <w:szCs w:val="21"/>
          <w:shd w:val="clear" w:color="auto" w:fill="FFFFFF"/>
        </w:rPr>
        <w:t>的广告策略：开拓性广告策略、快速进攻策略、缓慢进攻策略、快速渗透策略、缓慢渗透策略</w:t>
      </w:r>
      <w:r w:rsidRPr="00836473">
        <w:rPr>
          <w:rFonts w:asciiTheme="minorEastAsia" w:eastAsiaTheme="minorEastAsia" w:hAnsiTheme="minorEastAsia" w:hint="eastAsia"/>
          <w:szCs w:val="21"/>
          <w:shd w:val="clear" w:color="auto" w:fill="FFFFFF"/>
        </w:rPr>
        <w:t>；</w:t>
      </w:r>
    </w:p>
    <w:p w:rsidR="00646FBC" w:rsidRPr="00836473" w:rsidRDefault="00836473" w:rsidP="00836473">
      <w:pPr>
        <w:numPr>
          <w:ilvl w:val="0"/>
          <w:numId w:val="3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成长期</w:t>
      </w:r>
      <w:r w:rsidRPr="00836473">
        <w:rPr>
          <w:rFonts w:asciiTheme="minorEastAsia" w:eastAsiaTheme="minorEastAsia" w:hAnsiTheme="minorEastAsia" w:hint="eastAsia"/>
          <w:szCs w:val="21"/>
          <w:shd w:val="clear" w:color="auto" w:fill="FFFFFF"/>
        </w:rPr>
        <w:t>的广告策略：</w:t>
      </w:r>
      <w:proofErr w:type="gramStart"/>
      <w:r w:rsidRPr="00836473">
        <w:rPr>
          <w:rFonts w:asciiTheme="minorEastAsia" w:eastAsiaTheme="minorEastAsia" w:hAnsiTheme="minorEastAsia" w:hint="eastAsia"/>
          <w:szCs w:val="21"/>
          <w:shd w:val="clear" w:color="auto" w:fill="FFFFFF"/>
        </w:rPr>
        <w:t>劝服性广告</w:t>
      </w:r>
      <w:proofErr w:type="gramEnd"/>
      <w:r w:rsidRPr="00836473">
        <w:rPr>
          <w:rFonts w:asciiTheme="minorEastAsia" w:eastAsiaTheme="minorEastAsia" w:hAnsiTheme="minorEastAsia" w:hint="eastAsia"/>
          <w:szCs w:val="21"/>
          <w:shd w:val="clear" w:color="auto" w:fill="FFFFFF"/>
        </w:rPr>
        <w:t>策略。宣传重心从介绍产品转向建立产品形象，树立产品名牌，以使产品形象深入消费者心中；</w:t>
      </w:r>
    </w:p>
    <w:p w:rsidR="00646FBC" w:rsidRPr="00836473" w:rsidRDefault="00836473" w:rsidP="00836473">
      <w:pPr>
        <w:numPr>
          <w:ilvl w:val="0"/>
          <w:numId w:val="3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成熟期</w:t>
      </w:r>
      <w:r w:rsidRPr="00836473">
        <w:rPr>
          <w:rFonts w:asciiTheme="minorEastAsia" w:eastAsiaTheme="minorEastAsia" w:hAnsiTheme="minorEastAsia" w:hint="eastAsia"/>
          <w:szCs w:val="21"/>
          <w:shd w:val="clear" w:color="auto" w:fill="FFFFFF"/>
        </w:rPr>
        <w:t>的广告策略：提醒性广告策略。竞争加剧，产品售价降低，利润下降，为了保持市场份额，企业相对增加广告费的投入，差异化和产品多样化同时展开；</w:t>
      </w:r>
    </w:p>
    <w:p w:rsidR="00646FBC" w:rsidRPr="00836473" w:rsidRDefault="00836473" w:rsidP="00836473">
      <w:pPr>
        <w:numPr>
          <w:ilvl w:val="0"/>
          <w:numId w:val="34"/>
        </w:numPr>
        <w:shd w:val="solid" w:color="FFFFFF" w:fill="auto"/>
        <w:autoSpaceDN w:val="0"/>
        <w:jc w:val="left"/>
        <w:rPr>
          <w:rFonts w:asciiTheme="minorEastAsia" w:eastAsiaTheme="minorEastAsia" w:hAnsiTheme="minorEastAsia"/>
          <w:szCs w:val="21"/>
          <w:shd w:val="clear" w:color="auto" w:fill="FFFFFF"/>
        </w:rPr>
      </w:pPr>
      <w:r w:rsidRPr="00836473">
        <w:rPr>
          <w:rFonts w:asciiTheme="minorEastAsia" w:eastAsiaTheme="minorEastAsia" w:hAnsiTheme="minorEastAsia" w:hint="eastAsia"/>
          <w:szCs w:val="21"/>
          <w:shd w:val="clear" w:color="auto" w:fill="FFFFFF"/>
        </w:rPr>
        <w:t>衰退期</w:t>
      </w:r>
      <w:r w:rsidRPr="00836473">
        <w:rPr>
          <w:rFonts w:asciiTheme="minorEastAsia" w:eastAsiaTheme="minorEastAsia" w:hAnsiTheme="minorEastAsia" w:hint="eastAsia"/>
          <w:szCs w:val="21"/>
          <w:shd w:val="clear" w:color="auto" w:fill="FFFFFF"/>
        </w:rPr>
        <w:t>的广告策略：继续策略、集中策略、收缩和放弃策略。</w:t>
      </w:r>
    </w:p>
    <w:sectPr w:rsidR="00646FBC" w:rsidRPr="0083647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5340F"/>
    <w:multiLevelType w:val="singleLevel"/>
    <w:tmpl w:val="81C5340F"/>
    <w:lvl w:ilvl="0">
      <w:start w:val="1"/>
      <w:numFmt w:val="chineseCounting"/>
      <w:suff w:val="nothing"/>
      <w:lvlText w:val="（%1）"/>
      <w:lvlJc w:val="left"/>
      <w:pPr>
        <w:ind w:left="0" w:firstLine="420"/>
      </w:pPr>
      <w:rPr>
        <w:rFonts w:hint="eastAsia"/>
      </w:rPr>
    </w:lvl>
  </w:abstractNum>
  <w:abstractNum w:abstractNumId="1">
    <w:nsid w:val="849CAED2"/>
    <w:multiLevelType w:val="singleLevel"/>
    <w:tmpl w:val="849CAED2"/>
    <w:lvl w:ilvl="0">
      <w:start w:val="1"/>
      <w:numFmt w:val="chineseCounting"/>
      <w:suff w:val="nothing"/>
      <w:lvlText w:val="（%1）"/>
      <w:lvlJc w:val="left"/>
      <w:pPr>
        <w:ind w:left="0" w:firstLine="420"/>
      </w:pPr>
      <w:rPr>
        <w:rFonts w:hint="eastAsia"/>
      </w:rPr>
    </w:lvl>
  </w:abstractNum>
  <w:abstractNum w:abstractNumId="2">
    <w:nsid w:val="92393AC6"/>
    <w:multiLevelType w:val="singleLevel"/>
    <w:tmpl w:val="92393AC6"/>
    <w:lvl w:ilvl="0">
      <w:start w:val="1"/>
      <w:numFmt w:val="chineseCounting"/>
      <w:suff w:val="nothing"/>
      <w:lvlText w:val="（%1）"/>
      <w:lvlJc w:val="left"/>
      <w:pPr>
        <w:ind w:left="0" w:firstLine="420"/>
      </w:pPr>
      <w:rPr>
        <w:rFonts w:hint="eastAsia"/>
      </w:rPr>
    </w:lvl>
  </w:abstractNum>
  <w:abstractNum w:abstractNumId="3">
    <w:nsid w:val="9A6CABC6"/>
    <w:multiLevelType w:val="singleLevel"/>
    <w:tmpl w:val="9A6CABC6"/>
    <w:lvl w:ilvl="0">
      <w:start w:val="1"/>
      <w:numFmt w:val="chineseCounting"/>
      <w:suff w:val="nothing"/>
      <w:lvlText w:val="%1、"/>
      <w:lvlJc w:val="left"/>
      <w:rPr>
        <w:rFonts w:hint="eastAsia"/>
      </w:rPr>
    </w:lvl>
  </w:abstractNum>
  <w:abstractNum w:abstractNumId="4">
    <w:nsid w:val="9B637F8C"/>
    <w:multiLevelType w:val="singleLevel"/>
    <w:tmpl w:val="9B637F8C"/>
    <w:lvl w:ilvl="0">
      <w:start w:val="1"/>
      <w:numFmt w:val="chineseCounting"/>
      <w:suff w:val="nothing"/>
      <w:lvlText w:val="（%1）"/>
      <w:lvlJc w:val="left"/>
      <w:pPr>
        <w:ind w:left="0" w:firstLine="420"/>
      </w:pPr>
      <w:rPr>
        <w:rFonts w:hint="eastAsia"/>
      </w:rPr>
    </w:lvl>
  </w:abstractNum>
  <w:abstractNum w:abstractNumId="5">
    <w:nsid w:val="9DCE0037"/>
    <w:multiLevelType w:val="singleLevel"/>
    <w:tmpl w:val="9DCE0037"/>
    <w:lvl w:ilvl="0">
      <w:start w:val="1"/>
      <w:numFmt w:val="chineseCounting"/>
      <w:suff w:val="nothing"/>
      <w:lvlText w:val="（%1）"/>
      <w:lvlJc w:val="left"/>
      <w:pPr>
        <w:ind w:left="0" w:firstLine="420"/>
      </w:pPr>
      <w:rPr>
        <w:rFonts w:hint="eastAsia"/>
      </w:rPr>
    </w:lvl>
  </w:abstractNum>
  <w:abstractNum w:abstractNumId="6">
    <w:nsid w:val="A040A542"/>
    <w:multiLevelType w:val="singleLevel"/>
    <w:tmpl w:val="A040A542"/>
    <w:lvl w:ilvl="0">
      <w:start w:val="2"/>
      <w:numFmt w:val="chineseCounting"/>
      <w:suff w:val="nothing"/>
      <w:lvlText w:val="%1、"/>
      <w:lvlJc w:val="left"/>
      <w:rPr>
        <w:rFonts w:hint="eastAsia"/>
      </w:rPr>
    </w:lvl>
  </w:abstractNum>
  <w:abstractNum w:abstractNumId="7">
    <w:nsid w:val="C9833C72"/>
    <w:multiLevelType w:val="singleLevel"/>
    <w:tmpl w:val="C9833C72"/>
    <w:lvl w:ilvl="0">
      <w:start w:val="2"/>
      <w:numFmt w:val="decimal"/>
      <w:suff w:val="nothing"/>
      <w:lvlText w:val="（%1）"/>
      <w:lvlJc w:val="left"/>
      <w:pPr>
        <w:ind w:left="1140" w:firstLine="0"/>
      </w:pPr>
    </w:lvl>
  </w:abstractNum>
  <w:abstractNum w:abstractNumId="8">
    <w:nsid w:val="CCD7DF5B"/>
    <w:multiLevelType w:val="singleLevel"/>
    <w:tmpl w:val="CCD7DF5B"/>
    <w:lvl w:ilvl="0">
      <w:start w:val="1"/>
      <w:numFmt w:val="chineseCounting"/>
      <w:suff w:val="nothing"/>
      <w:lvlText w:val="%1、"/>
      <w:lvlJc w:val="left"/>
      <w:rPr>
        <w:rFonts w:hint="eastAsia"/>
      </w:rPr>
    </w:lvl>
  </w:abstractNum>
  <w:abstractNum w:abstractNumId="9">
    <w:nsid w:val="D39A579D"/>
    <w:multiLevelType w:val="singleLevel"/>
    <w:tmpl w:val="D39A579D"/>
    <w:lvl w:ilvl="0">
      <w:start w:val="1"/>
      <w:numFmt w:val="chineseCounting"/>
      <w:suff w:val="nothing"/>
      <w:lvlText w:val="（%1）"/>
      <w:lvlJc w:val="left"/>
      <w:pPr>
        <w:ind w:left="0" w:firstLine="420"/>
      </w:pPr>
      <w:rPr>
        <w:rFonts w:hint="eastAsia"/>
      </w:rPr>
    </w:lvl>
  </w:abstractNum>
  <w:abstractNum w:abstractNumId="10">
    <w:nsid w:val="D626A756"/>
    <w:multiLevelType w:val="singleLevel"/>
    <w:tmpl w:val="D626A756"/>
    <w:lvl w:ilvl="0">
      <w:start w:val="1"/>
      <w:numFmt w:val="chineseCounting"/>
      <w:suff w:val="nothing"/>
      <w:lvlText w:val="%1、"/>
      <w:lvlJc w:val="left"/>
      <w:pPr>
        <w:ind w:left="0" w:firstLine="420"/>
      </w:pPr>
      <w:rPr>
        <w:rFonts w:hint="eastAsia"/>
      </w:rPr>
    </w:lvl>
  </w:abstractNum>
  <w:abstractNum w:abstractNumId="11">
    <w:nsid w:val="DD136E99"/>
    <w:multiLevelType w:val="singleLevel"/>
    <w:tmpl w:val="DD136E99"/>
    <w:lvl w:ilvl="0">
      <w:start w:val="1"/>
      <w:numFmt w:val="chineseCounting"/>
      <w:suff w:val="nothing"/>
      <w:lvlText w:val="%1、"/>
      <w:lvlJc w:val="left"/>
      <w:pPr>
        <w:ind w:left="0" w:firstLine="420"/>
      </w:pPr>
      <w:rPr>
        <w:rFonts w:hint="eastAsia"/>
      </w:rPr>
    </w:lvl>
  </w:abstractNum>
  <w:abstractNum w:abstractNumId="12">
    <w:nsid w:val="E1E5DCA7"/>
    <w:multiLevelType w:val="singleLevel"/>
    <w:tmpl w:val="E1E5DCA7"/>
    <w:lvl w:ilvl="0">
      <w:start w:val="1"/>
      <w:numFmt w:val="chineseCounting"/>
      <w:suff w:val="nothing"/>
      <w:lvlText w:val="（%1）"/>
      <w:lvlJc w:val="left"/>
      <w:pPr>
        <w:ind w:left="0" w:firstLine="420"/>
      </w:pPr>
      <w:rPr>
        <w:rFonts w:hint="eastAsia"/>
      </w:rPr>
    </w:lvl>
  </w:abstractNum>
  <w:abstractNum w:abstractNumId="13">
    <w:nsid w:val="F94720C4"/>
    <w:multiLevelType w:val="singleLevel"/>
    <w:tmpl w:val="F94720C4"/>
    <w:lvl w:ilvl="0">
      <w:start w:val="1"/>
      <w:numFmt w:val="chineseCounting"/>
      <w:suff w:val="nothing"/>
      <w:lvlText w:val="（%1）"/>
      <w:lvlJc w:val="left"/>
      <w:pPr>
        <w:ind w:left="0" w:firstLine="420"/>
      </w:pPr>
      <w:rPr>
        <w:rFonts w:hint="eastAsia"/>
      </w:rPr>
    </w:lvl>
  </w:abstractNum>
  <w:abstractNum w:abstractNumId="14">
    <w:nsid w:val="04726903"/>
    <w:multiLevelType w:val="singleLevel"/>
    <w:tmpl w:val="04726903"/>
    <w:lvl w:ilvl="0">
      <w:start w:val="1"/>
      <w:numFmt w:val="chineseCounting"/>
      <w:suff w:val="nothing"/>
      <w:lvlText w:val="%1、"/>
      <w:lvlJc w:val="left"/>
      <w:pPr>
        <w:ind w:left="0" w:firstLine="420"/>
      </w:pPr>
      <w:rPr>
        <w:rFonts w:hint="eastAsia"/>
      </w:rPr>
    </w:lvl>
  </w:abstractNum>
  <w:abstractNum w:abstractNumId="15">
    <w:nsid w:val="0DCC3A22"/>
    <w:multiLevelType w:val="singleLevel"/>
    <w:tmpl w:val="0DCC3A22"/>
    <w:lvl w:ilvl="0">
      <w:start w:val="1"/>
      <w:numFmt w:val="decimal"/>
      <w:suff w:val="nothing"/>
      <w:lvlText w:val="%1．"/>
      <w:lvlJc w:val="left"/>
      <w:pPr>
        <w:ind w:left="0" w:firstLine="400"/>
      </w:pPr>
      <w:rPr>
        <w:rFonts w:hint="default"/>
      </w:rPr>
    </w:lvl>
  </w:abstractNum>
  <w:abstractNum w:abstractNumId="16">
    <w:nsid w:val="17872782"/>
    <w:multiLevelType w:val="singleLevel"/>
    <w:tmpl w:val="17872782"/>
    <w:lvl w:ilvl="0">
      <w:start w:val="1"/>
      <w:numFmt w:val="chineseCounting"/>
      <w:suff w:val="nothing"/>
      <w:lvlText w:val="%1、"/>
      <w:lvlJc w:val="left"/>
      <w:pPr>
        <w:ind w:left="0" w:firstLine="420"/>
      </w:pPr>
      <w:rPr>
        <w:rFonts w:hint="eastAsia"/>
      </w:rPr>
    </w:lvl>
  </w:abstractNum>
  <w:abstractNum w:abstractNumId="17">
    <w:nsid w:val="198AF0C3"/>
    <w:multiLevelType w:val="singleLevel"/>
    <w:tmpl w:val="198AF0C3"/>
    <w:lvl w:ilvl="0">
      <w:start w:val="1"/>
      <w:numFmt w:val="chineseCounting"/>
      <w:suff w:val="nothing"/>
      <w:lvlText w:val="%1、"/>
      <w:lvlJc w:val="left"/>
      <w:pPr>
        <w:ind w:left="0" w:firstLine="420"/>
      </w:pPr>
      <w:rPr>
        <w:rFonts w:hint="eastAsia"/>
      </w:rPr>
    </w:lvl>
  </w:abstractNum>
  <w:abstractNum w:abstractNumId="18">
    <w:nsid w:val="1E613C1A"/>
    <w:multiLevelType w:val="singleLevel"/>
    <w:tmpl w:val="1E613C1A"/>
    <w:lvl w:ilvl="0">
      <w:start w:val="1"/>
      <w:numFmt w:val="chineseCounting"/>
      <w:suff w:val="nothing"/>
      <w:lvlText w:val="（%1）"/>
      <w:lvlJc w:val="left"/>
      <w:pPr>
        <w:ind w:left="0" w:firstLine="420"/>
      </w:pPr>
      <w:rPr>
        <w:rFonts w:hint="eastAsia"/>
      </w:rPr>
    </w:lvl>
  </w:abstractNum>
  <w:abstractNum w:abstractNumId="19">
    <w:nsid w:val="2548D1B0"/>
    <w:multiLevelType w:val="singleLevel"/>
    <w:tmpl w:val="2548D1B0"/>
    <w:lvl w:ilvl="0">
      <w:start w:val="1"/>
      <w:numFmt w:val="chineseCounting"/>
      <w:suff w:val="nothing"/>
      <w:lvlText w:val="%1、"/>
      <w:lvlJc w:val="left"/>
      <w:pPr>
        <w:ind w:left="0" w:firstLine="420"/>
      </w:pPr>
      <w:rPr>
        <w:rFonts w:hint="eastAsia"/>
      </w:rPr>
    </w:lvl>
  </w:abstractNum>
  <w:abstractNum w:abstractNumId="20">
    <w:nsid w:val="33D6127C"/>
    <w:multiLevelType w:val="singleLevel"/>
    <w:tmpl w:val="33D6127C"/>
    <w:lvl w:ilvl="0">
      <w:start w:val="1"/>
      <w:numFmt w:val="chineseCounting"/>
      <w:suff w:val="nothing"/>
      <w:lvlText w:val="（%1）"/>
      <w:lvlJc w:val="left"/>
      <w:pPr>
        <w:ind w:left="0" w:firstLine="420"/>
      </w:pPr>
      <w:rPr>
        <w:rFonts w:hint="eastAsia"/>
      </w:rPr>
    </w:lvl>
  </w:abstractNum>
  <w:abstractNum w:abstractNumId="21">
    <w:nsid w:val="35022CB1"/>
    <w:multiLevelType w:val="singleLevel"/>
    <w:tmpl w:val="35022CB1"/>
    <w:lvl w:ilvl="0">
      <w:start w:val="1"/>
      <w:numFmt w:val="chineseCounting"/>
      <w:suff w:val="nothing"/>
      <w:lvlText w:val="（%1）"/>
      <w:lvlJc w:val="left"/>
      <w:pPr>
        <w:ind w:left="0" w:firstLine="420"/>
      </w:pPr>
      <w:rPr>
        <w:rFonts w:hint="eastAsia"/>
      </w:rPr>
    </w:lvl>
  </w:abstractNum>
  <w:abstractNum w:abstractNumId="22">
    <w:nsid w:val="44ED8B2E"/>
    <w:multiLevelType w:val="singleLevel"/>
    <w:tmpl w:val="44ED8B2E"/>
    <w:lvl w:ilvl="0">
      <w:start w:val="1"/>
      <w:numFmt w:val="chineseCounting"/>
      <w:suff w:val="nothing"/>
      <w:lvlText w:val="%1、"/>
      <w:lvlJc w:val="left"/>
      <w:pPr>
        <w:ind w:left="0" w:firstLine="420"/>
      </w:pPr>
      <w:rPr>
        <w:rFonts w:hint="eastAsia"/>
      </w:rPr>
    </w:lvl>
  </w:abstractNum>
  <w:abstractNum w:abstractNumId="23">
    <w:nsid w:val="45A2AB20"/>
    <w:multiLevelType w:val="singleLevel"/>
    <w:tmpl w:val="45A2AB20"/>
    <w:lvl w:ilvl="0">
      <w:start w:val="1"/>
      <w:numFmt w:val="chineseCounting"/>
      <w:suff w:val="nothing"/>
      <w:lvlText w:val="（%1）"/>
      <w:lvlJc w:val="left"/>
      <w:pPr>
        <w:ind w:left="0" w:firstLine="420"/>
      </w:pPr>
      <w:rPr>
        <w:rFonts w:hint="eastAsia"/>
      </w:rPr>
    </w:lvl>
  </w:abstractNum>
  <w:abstractNum w:abstractNumId="24">
    <w:nsid w:val="4687A333"/>
    <w:multiLevelType w:val="singleLevel"/>
    <w:tmpl w:val="4687A333"/>
    <w:lvl w:ilvl="0">
      <w:start w:val="1"/>
      <w:numFmt w:val="chineseCounting"/>
      <w:suff w:val="nothing"/>
      <w:lvlText w:val="（%1）"/>
      <w:lvlJc w:val="left"/>
      <w:pPr>
        <w:ind w:left="0" w:firstLine="420"/>
      </w:pPr>
      <w:rPr>
        <w:rFonts w:hint="eastAsia"/>
      </w:rPr>
    </w:lvl>
  </w:abstractNum>
  <w:abstractNum w:abstractNumId="25">
    <w:nsid w:val="480D37D7"/>
    <w:multiLevelType w:val="singleLevel"/>
    <w:tmpl w:val="480D37D7"/>
    <w:lvl w:ilvl="0">
      <w:start w:val="1"/>
      <w:numFmt w:val="chineseCounting"/>
      <w:suff w:val="nothing"/>
      <w:lvlText w:val="（%1）"/>
      <w:lvlJc w:val="left"/>
      <w:pPr>
        <w:ind w:left="0" w:firstLine="420"/>
      </w:pPr>
      <w:rPr>
        <w:rFonts w:hint="eastAsia"/>
      </w:rPr>
    </w:lvl>
  </w:abstractNum>
  <w:abstractNum w:abstractNumId="26">
    <w:nsid w:val="537C41F6"/>
    <w:multiLevelType w:val="singleLevel"/>
    <w:tmpl w:val="537C41F6"/>
    <w:lvl w:ilvl="0">
      <w:start w:val="1"/>
      <w:numFmt w:val="chineseCounting"/>
      <w:suff w:val="nothing"/>
      <w:lvlText w:val="（%1）"/>
      <w:lvlJc w:val="left"/>
      <w:pPr>
        <w:ind w:left="0" w:firstLine="420"/>
      </w:pPr>
      <w:rPr>
        <w:rFonts w:hint="eastAsia"/>
      </w:rPr>
    </w:lvl>
  </w:abstractNum>
  <w:abstractNum w:abstractNumId="27">
    <w:nsid w:val="580D5CD3"/>
    <w:multiLevelType w:val="singleLevel"/>
    <w:tmpl w:val="580D5CD3"/>
    <w:lvl w:ilvl="0">
      <w:start w:val="1"/>
      <w:numFmt w:val="chineseCounting"/>
      <w:suff w:val="nothing"/>
      <w:lvlText w:val="（%1）"/>
      <w:lvlJc w:val="left"/>
      <w:pPr>
        <w:ind w:left="0" w:firstLine="420"/>
      </w:pPr>
      <w:rPr>
        <w:rFonts w:hint="eastAsia"/>
      </w:rPr>
    </w:lvl>
  </w:abstractNum>
  <w:abstractNum w:abstractNumId="28">
    <w:nsid w:val="5A3D5D38"/>
    <w:multiLevelType w:val="singleLevel"/>
    <w:tmpl w:val="5A3D5D38"/>
    <w:lvl w:ilvl="0">
      <w:start w:val="1"/>
      <w:numFmt w:val="chineseCounting"/>
      <w:suff w:val="nothing"/>
      <w:lvlText w:val="（%1）"/>
      <w:lvlJc w:val="left"/>
      <w:pPr>
        <w:ind w:left="0" w:firstLine="420"/>
      </w:pPr>
      <w:rPr>
        <w:rFonts w:hint="eastAsia"/>
      </w:rPr>
    </w:lvl>
  </w:abstractNum>
  <w:abstractNum w:abstractNumId="29">
    <w:nsid w:val="5C268554"/>
    <w:multiLevelType w:val="singleLevel"/>
    <w:tmpl w:val="5C268554"/>
    <w:lvl w:ilvl="0">
      <w:start w:val="2"/>
      <w:numFmt w:val="decimal"/>
      <w:suff w:val="nothing"/>
      <w:lvlText w:val="（%1）"/>
      <w:lvlJc w:val="left"/>
      <w:pPr>
        <w:ind w:left="1140" w:firstLine="0"/>
      </w:pPr>
    </w:lvl>
  </w:abstractNum>
  <w:abstractNum w:abstractNumId="30">
    <w:nsid w:val="61095A2A"/>
    <w:multiLevelType w:val="singleLevel"/>
    <w:tmpl w:val="61095A2A"/>
    <w:lvl w:ilvl="0">
      <w:start w:val="1"/>
      <w:numFmt w:val="chineseCounting"/>
      <w:suff w:val="nothing"/>
      <w:lvlText w:val="（%1）"/>
      <w:lvlJc w:val="left"/>
      <w:pPr>
        <w:ind w:left="0" w:firstLine="420"/>
      </w:pPr>
      <w:rPr>
        <w:rFonts w:hint="eastAsia"/>
      </w:rPr>
    </w:lvl>
  </w:abstractNum>
  <w:abstractNum w:abstractNumId="31">
    <w:nsid w:val="6DDA71E6"/>
    <w:multiLevelType w:val="singleLevel"/>
    <w:tmpl w:val="6DDA71E6"/>
    <w:lvl w:ilvl="0">
      <w:start w:val="1"/>
      <w:numFmt w:val="chineseCounting"/>
      <w:suff w:val="nothing"/>
      <w:lvlText w:val="%1、"/>
      <w:lvlJc w:val="left"/>
      <w:rPr>
        <w:rFonts w:hint="eastAsia"/>
      </w:rPr>
    </w:lvl>
  </w:abstractNum>
  <w:abstractNum w:abstractNumId="32">
    <w:nsid w:val="7CBED54A"/>
    <w:multiLevelType w:val="singleLevel"/>
    <w:tmpl w:val="7CBED54A"/>
    <w:lvl w:ilvl="0">
      <w:start w:val="1"/>
      <w:numFmt w:val="chineseCounting"/>
      <w:suff w:val="nothing"/>
      <w:lvlText w:val="（%1）"/>
      <w:lvlJc w:val="left"/>
      <w:pPr>
        <w:ind w:left="0" w:firstLine="420"/>
      </w:pPr>
      <w:rPr>
        <w:rFonts w:hint="eastAsia"/>
      </w:rPr>
    </w:lvl>
  </w:abstractNum>
  <w:abstractNum w:abstractNumId="33">
    <w:nsid w:val="7E8EAC41"/>
    <w:multiLevelType w:val="singleLevel"/>
    <w:tmpl w:val="7E8EAC41"/>
    <w:lvl w:ilvl="0">
      <w:start w:val="1"/>
      <w:numFmt w:val="chineseCounting"/>
      <w:suff w:val="nothing"/>
      <w:lvlText w:val="（%1）"/>
      <w:lvlJc w:val="left"/>
      <w:pPr>
        <w:ind w:left="0" w:firstLine="420"/>
      </w:pPr>
      <w:rPr>
        <w:rFonts w:hint="eastAsia"/>
      </w:rPr>
    </w:lvl>
  </w:abstractNum>
  <w:num w:numId="1">
    <w:abstractNumId w:val="15"/>
  </w:num>
  <w:num w:numId="2">
    <w:abstractNumId w:val="6"/>
  </w:num>
  <w:num w:numId="3">
    <w:abstractNumId w:val="3"/>
  </w:num>
  <w:num w:numId="4">
    <w:abstractNumId w:val="27"/>
  </w:num>
  <w:num w:numId="5">
    <w:abstractNumId w:val="23"/>
  </w:num>
  <w:num w:numId="6">
    <w:abstractNumId w:val="8"/>
  </w:num>
  <w:num w:numId="7">
    <w:abstractNumId w:val="13"/>
  </w:num>
  <w:num w:numId="8">
    <w:abstractNumId w:val="26"/>
  </w:num>
  <w:num w:numId="9">
    <w:abstractNumId w:val="31"/>
  </w:num>
  <w:num w:numId="10">
    <w:abstractNumId w:val="21"/>
  </w:num>
  <w:num w:numId="11">
    <w:abstractNumId w:val="25"/>
  </w:num>
  <w:num w:numId="12">
    <w:abstractNumId w:val="14"/>
  </w:num>
  <w:num w:numId="13">
    <w:abstractNumId w:val="1"/>
  </w:num>
  <w:num w:numId="14">
    <w:abstractNumId w:val="24"/>
  </w:num>
  <w:num w:numId="15">
    <w:abstractNumId w:val="19"/>
  </w:num>
  <w:num w:numId="16">
    <w:abstractNumId w:val="30"/>
  </w:num>
  <w:num w:numId="17">
    <w:abstractNumId w:val="9"/>
  </w:num>
  <w:num w:numId="18">
    <w:abstractNumId w:val="11"/>
  </w:num>
  <w:num w:numId="19">
    <w:abstractNumId w:val="20"/>
  </w:num>
  <w:num w:numId="20">
    <w:abstractNumId w:val="0"/>
  </w:num>
  <w:num w:numId="21">
    <w:abstractNumId w:val="22"/>
  </w:num>
  <w:num w:numId="22">
    <w:abstractNumId w:val="18"/>
  </w:num>
  <w:num w:numId="23">
    <w:abstractNumId w:val="5"/>
  </w:num>
  <w:num w:numId="24">
    <w:abstractNumId w:val="10"/>
  </w:num>
  <w:num w:numId="25">
    <w:abstractNumId w:val="33"/>
  </w:num>
  <w:num w:numId="26">
    <w:abstractNumId w:val="12"/>
  </w:num>
  <w:num w:numId="27">
    <w:abstractNumId w:val="17"/>
  </w:num>
  <w:num w:numId="28">
    <w:abstractNumId w:val="28"/>
  </w:num>
  <w:num w:numId="29">
    <w:abstractNumId w:val="32"/>
  </w:num>
  <w:num w:numId="30">
    <w:abstractNumId w:val="16"/>
  </w:num>
  <w:num w:numId="31">
    <w:abstractNumId w:val="4"/>
  </w:num>
  <w:num w:numId="32">
    <w:abstractNumId w:val="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BC"/>
    <w:rsid w:val="00646FBC"/>
    <w:rsid w:val="00814FB5"/>
    <w:rsid w:val="00836473"/>
    <w:rsid w:val="03E535BB"/>
    <w:rsid w:val="21BB1535"/>
    <w:rsid w:val="287571CE"/>
    <w:rsid w:val="2F8A41CC"/>
    <w:rsid w:val="38492AD7"/>
    <w:rsid w:val="3E5B7564"/>
    <w:rsid w:val="650F5365"/>
    <w:rsid w:val="6E8D231C"/>
    <w:rsid w:val="7201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6" w:lineRule="auto"/>
      <w:outlineLvl w:val="0"/>
    </w:pPr>
    <w:rPr>
      <w:b/>
      <w:kern w:val="44"/>
      <w:sz w:val="44"/>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6" w:lineRule="auto"/>
      <w:outlineLvl w:val="0"/>
    </w:pPr>
    <w:rPr>
      <w:b/>
      <w:kern w:val="44"/>
      <w:sz w:val="44"/>
    </w:rPr>
  </w:style>
  <w:style w:type="paragraph" w:styleId="3">
    <w:name w:val="heading 3"/>
    <w:basedOn w:val="a"/>
    <w:next w:val="a"/>
    <w:link w:val="3Char"/>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wangzj</cp:lastModifiedBy>
  <cp:revision>3</cp:revision>
  <dcterms:created xsi:type="dcterms:W3CDTF">2019-12-04T08:28:00Z</dcterms:created>
  <dcterms:modified xsi:type="dcterms:W3CDTF">2019-12-04T08:33:00Z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