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056" w:rsidRDefault="000B5E2D" w:rsidP="00D26056">
      <w:pPr>
        <w:jc w:val="center"/>
        <w:outlineLvl w:val="0"/>
        <w:rPr>
          <w:rFonts w:asciiTheme="minorEastAsia" w:hAnsiTheme="minorEastAsia" w:hint="eastAsia"/>
          <w:b/>
          <w:spacing w:val="-6"/>
          <w:kern w:val="13"/>
          <w:szCs w:val="21"/>
        </w:rPr>
      </w:pPr>
      <w:r w:rsidRPr="00D26056">
        <w:rPr>
          <w:rFonts w:asciiTheme="minorEastAsia" w:hAnsiTheme="minorEastAsia" w:hint="eastAsia"/>
          <w:b/>
          <w:spacing w:val="-6"/>
          <w:kern w:val="13"/>
          <w:szCs w:val="21"/>
        </w:rPr>
        <w:t>[</w:t>
      </w:r>
      <w:r w:rsidR="00D26056">
        <w:rPr>
          <w:rFonts w:asciiTheme="minorEastAsia" w:hAnsiTheme="minorEastAsia" w:hint="eastAsia"/>
          <w:b/>
          <w:spacing w:val="-6"/>
          <w:kern w:val="13"/>
          <w:szCs w:val="21"/>
        </w:rPr>
        <w:t>13532</w:t>
      </w:r>
      <w:r w:rsidRPr="00D26056">
        <w:rPr>
          <w:rFonts w:asciiTheme="minorEastAsia" w:hAnsiTheme="minorEastAsia" w:hint="eastAsia"/>
          <w:b/>
          <w:spacing w:val="-6"/>
          <w:kern w:val="13"/>
          <w:szCs w:val="21"/>
        </w:rPr>
        <w:t xml:space="preserve">] </w:t>
      </w:r>
    </w:p>
    <w:p w:rsidR="007F1731" w:rsidRPr="00D26056" w:rsidRDefault="000B5E2D" w:rsidP="00D26056">
      <w:pPr>
        <w:jc w:val="center"/>
        <w:outlineLvl w:val="0"/>
        <w:rPr>
          <w:rFonts w:asciiTheme="minorEastAsia" w:hAnsiTheme="minorEastAsia" w:cs="Times New Roman" w:hint="eastAsia"/>
          <w:b/>
          <w:bCs/>
          <w:spacing w:val="-6"/>
          <w:kern w:val="13"/>
          <w:sz w:val="30"/>
          <w:szCs w:val="30"/>
        </w:rPr>
      </w:pPr>
      <w:r w:rsidRPr="00D26056">
        <w:rPr>
          <w:rFonts w:asciiTheme="minorEastAsia" w:hAnsiTheme="minorEastAsia" w:cs="Times New Roman" w:hint="eastAsia"/>
          <w:b/>
          <w:bCs/>
          <w:spacing w:val="-6"/>
          <w:kern w:val="13"/>
          <w:sz w:val="30"/>
          <w:szCs w:val="30"/>
        </w:rPr>
        <w:t>法律职业伦理自学考试大纲</w:t>
      </w:r>
    </w:p>
    <w:p w:rsidR="00D26056" w:rsidRPr="00D26056" w:rsidRDefault="00D26056" w:rsidP="00D26056">
      <w:pPr>
        <w:jc w:val="center"/>
        <w:outlineLvl w:val="0"/>
        <w:rPr>
          <w:rFonts w:asciiTheme="minorEastAsia" w:hAnsiTheme="minorEastAsia" w:cs="Times New Roman" w:hint="eastAsia"/>
          <w:bCs/>
          <w:spacing w:val="-6"/>
          <w:kern w:val="13"/>
          <w:szCs w:val="21"/>
        </w:rPr>
      </w:pPr>
      <w:r w:rsidRPr="00D26056">
        <w:rPr>
          <w:rFonts w:asciiTheme="minorEastAsia" w:hAnsiTheme="minorEastAsia" w:cs="Times New Roman" w:hint="eastAsia"/>
          <w:bCs/>
          <w:spacing w:val="-6"/>
          <w:kern w:val="13"/>
          <w:szCs w:val="21"/>
        </w:rPr>
        <w:t>浙江省教育考试院</w:t>
      </w:r>
    </w:p>
    <w:p w:rsidR="00D26056" w:rsidRPr="00D26056" w:rsidRDefault="00D26056" w:rsidP="00D26056">
      <w:pPr>
        <w:jc w:val="center"/>
        <w:outlineLvl w:val="0"/>
        <w:rPr>
          <w:rFonts w:asciiTheme="minorEastAsia" w:hAnsiTheme="minorEastAsia" w:cs="Times New Roman" w:hint="eastAsia"/>
          <w:bCs/>
          <w:spacing w:val="-6"/>
          <w:kern w:val="13"/>
          <w:szCs w:val="21"/>
        </w:rPr>
      </w:pPr>
      <w:r w:rsidRPr="00D26056">
        <w:rPr>
          <w:rFonts w:asciiTheme="minorEastAsia" w:hAnsiTheme="minorEastAsia" w:cs="Times New Roman" w:hint="eastAsia"/>
          <w:bCs/>
          <w:spacing w:val="-6"/>
          <w:kern w:val="13"/>
          <w:szCs w:val="21"/>
        </w:rPr>
        <w:t>2024年6月</w:t>
      </w:r>
    </w:p>
    <w:p w:rsidR="00D26056" w:rsidRDefault="00D26056" w:rsidP="00D26056">
      <w:pPr>
        <w:jc w:val="center"/>
        <w:outlineLvl w:val="0"/>
        <w:rPr>
          <w:rFonts w:asciiTheme="minorEastAsia" w:hAnsiTheme="minorEastAsia" w:cs="Times New Roman" w:hint="eastAsia"/>
          <w:b/>
          <w:bCs/>
          <w:spacing w:val="-6"/>
          <w:kern w:val="13"/>
          <w:szCs w:val="21"/>
        </w:rPr>
      </w:pPr>
    </w:p>
    <w:p w:rsidR="00D26056" w:rsidRPr="00D26056" w:rsidRDefault="00D26056" w:rsidP="00D26056">
      <w:pPr>
        <w:jc w:val="center"/>
        <w:outlineLvl w:val="0"/>
        <w:rPr>
          <w:rFonts w:asciiTheme="minorEastAsia" w:hAnsiTheme="minorEastAsia" w:cs="Times New Roman"/>
          <w:b/>
          <w:bCs/>
          <w:spacing w:val="-6"/>
          <w:kern w:val="13"/>
          <w:szCs w:val="21"/>
        </w:rPr>
      </w:pPr>
    </w:p>
    <w:p w:rsidR="007F1731" w:rsidRDefault="000B5E2D" w:rsidP="00D26056">
      <w:pPr>
        <w:rPr>
          <w:rFonts w:asciiTheme="minorEastAsia" w:hAnsiTheme="minorEastAsia" w:hint="eastAsia"/>
          <w:b/>
          <w:szCs w:val="21"/>
        </w:rPr>
      </w:pPr>
      <w:r w:rsidRPr="00D26056">
        <w:rPr>
          <w:rFonts w:asciiTheme="minorEastAsia" w:hAnsiTheme="minorEastAsia" w:hint="eastAsia"/>
          <w:b/>
          <w:szCs w:val="21"/>
        </w:rPr>
        <w:t>自学用书：法律职业伦理，许身健</w:t>
      </w:r>
      <w:r w:rsidR="00D26056">
        <w:rPr>
          <w:rFonts w:asciiTheme="minorEastAsia" w:hAnsiTheme="minorEastAsia" w:hint="eastAsia"/>
          <w:b/>
          <w:szCs w:val="21"/>
        </w:rPr>
        <w:t>编著</w:t>
      </w:r>
      <w:r w:rsidRPr="00D26056">
        <w:rPr>
          <w:rFonts w:asciiTheme="minorEastAsia" w:hAnsiTheme="minorEastAsia" w:hint="eastAsia"/>
          <w:b/>
          <w:szCs w:val="21"/>
        </w:rPr>
        <w:t>，中国政法大学出版社2021年第</w:t>
      </w:r>
      <w:r w:rsidR="00D26056">
        <w:rPr>
          <w:rFonts w:asciiTheme="minorEastAsia" w:hAnsiTheme="minorEastAsia" w:hint="eastAsia"/>
          <w:b/>
          <w:szCs w:val="21"/>
        </w:rPr>
        <w:t>三</w:t>
      </w:r>
      <w:r w:rsidRPr="00D26056">
        <w:rPr>
          <w:rFonts w:asciiTheme="minorEastAsia" w:hAnsiTheme="minorEastAsia" w:hint="eastAsia"/>
          <w:b/>
          <w:szCs w:val="21"/>
        </w:rPr>
        <w:t>版</w:t>
      </w:r>
    </w:p>
    <w:p w:rsidR="00D26056" w:rsidRDefault="00D26056" w:rsidP="00D26056">
      <w:pPr>
        <w:rPr>
          <w:rFonts w:asciiTheme="minorEastAsia" w:hAnsiTheme="minorEastAsia" w:hint="eastAsia"/>
          <w:b/>
          <w:szCs w:val="21"/>
        </w:rPr>
      </w:pPr>
    </w:p>
    <w:p w:rsidR="00D26056" w:rsidRPr="00D26056" w:rsidRDefault="00D26056" w:rsidP="00D26056">
      <w:pPr>
        <w:rPr>
          <w:rFonts w:asciiTheme="minorEastAsia" w:hAnsiTheme="minorEastAsia"/>
          <w:szCs w:val="21"/>
        </w:rPr>
      </w:pPr>
    </w:p>
    <w:p w:rsidR="007F1731" w:rsidRPr="00D26056" w:rsidRDefault="000B5E2D" w:rsidP="00D26056">
      <w:pPr>
        <w:ind w:firstLineChars="200" w:firstLine="398"/>
        <w:rPr>
          <w:rFonts w:asciiTheme="minorEastAsia" w:hAnsiTheme="minorEastAsia" w:cs="Times New Roman"/>
          <w:b/>
          <w:bCs/>
          <w:spacing w:val="-6"/>
          <w:kern w:val="13"/>
          <w:szCs w:val="21"/>
        </w:rPr>
      </w:pPr>
      <w:r w:rsidRPr="00D26056">
        <w:rPr>
          <w:rFonts w:asciiTheme="minorEastAsia" w:hAnsiTheme="minorEastAsia" w:cs="Times New Roman" w:hint="eastAsia"/>
          <w:b/>
          <w:bCs/>
          <w:spacing w:val="-6"/>
          <w:kern w:val="13"/>
          <w:szCs w:val="21"/>
        </w:rPr>
        <w:t>一、课程性质与设置目的要求</w:t>
      </w:r>
    </w:p>
    <w:p w:rsidR="007F1731" w:rsidRPr="00D26056" w:rsidRDefault="000B5E2D" w:rsidP="00D26056">
      <w:pPr>
        <w:ind w:firstLineChars="200" w:firstLine="396"/>
        <w:rPr>
          <w:rFonts w:asciiTheme="minorEastAsia" w:hAnsiTheme="minorEastAsia" w:cs="Times New Roman"/>
          <w:spacing w:val="-6"/>
          <w:kern w:val="13"/>
          <w:szCs w:val="21"/>
        </w:rPr>
      </w:pPr>
      <w:r w:rsidRPr="00D26056">
        <w:rPr>
          <w:rFonts w:asciiTheme="minorEastAsia" w:hAnsiTheme="minorEastAsia" w:cs="Times New Roman" w:hint="eastAsia"/>
          <w:spacing w:val="-6"/>
          <w:kern w:val="13"/>
          <w:szCs w:val="21"/>
        </w:rPr>
        <w:t>《法律职业伦理》是面向法学专业本科生的必修课，其内容主要包括两部分，一是对法律职业道德一般性原理的阐述，对法律职业道德养成途径和影响因素的分析；二是对法官、检察官、律师等职业道德规范的具体分析，其中包括规范的渊源，内涵和运行机制等因素的分析。该课程突出强调思想政治要素的一以贯之，帮助学生树立正确的世界观、人生观、价值观，注重强调法律职业的政治使命、社会使命、道德伦理使命。</w:t>
      </w:r>
    </w:p>
    <w:p w:rsidR="007F1731" w:rsidRPr="00D26056" w:rsidRDefault="000B5E2D" w:rsidP="00D26056">
      <w:pPr>
        <w:ind w:firstLineChars="200" w:firstLine="396"/>
        <w:rPr>
          <w:rFonts w:asciiTheme="minorEastAsia" w:hAnsiTheme="minorEastAsia" w:cs="Times New Roman"/>
          <w:spacing w:val="-6"/>
          <w:kern w:val="13"/>
          <w:szCs w:val="21"/>
        </w:rPr>
      </w:pPr>
      <w:r w:rsidRPr="00D26056">
        <w:rPr>
          <w:rFonts w:asciiTheme="minorEastAsia" w:hAnsiTheme="minorEastAsia" w:cs="Times New Roman" w:hint="eastAsia"/>
          <w:spacing w:val="-6"/>
          <w:kern w:val="13"/>
          <w:szCs w:val="21"/>
        </w:rPr>
        <w:t>《法律职业伦理》教材分九编，主要分为法律职业伦理总论和法律职业伦理分论。第一编为法律职业伦理总论，主要讲授法律职业的基本类型和法律职业伦理的一般原理及其养成。余下各编为分论，讲授我国每一特殊法律职业类型的基本伦理规范及其具体内容。</w:t>
      </w:r>
    </w:p>
    <w:p w:rsidR="007F1731" w:rsidRPr="00D26056" w:rsidRDefault="000B5E2D" w:rsidP="00D26056">
      <w:pPr>
        <w:ind w:firstLineChars="200" w:firstLine="396"/>
        <w:rPr>
          <w:rFonts w:asciiTheme="minorEastAsia" w:hAnsiTheme="minorEastAsia" w:cs="Times New Roman"/>
          <w:spacing w:val="-6"/>
          <w:kern w:val="13"/>
          <w:szCs w:val="21"/>
        </w:rPr>
      </w:pPr>
      <w:r w:rsidRPr="00D26056">
        <w:rPr>
          <w:rFonts w:asciiTheme="minorEastAsia" w:hAnsiTheme="minorEastAsia" w:hint="eastAsia"/>
          <w:spacing w:val="-6"/>
          <w:kern w:val="13"/>
          <w:szCs w:val="21"/>
        </w:rPr>
        <w:t>设置本课程的目的是；</w:t>
      </w:r>
      <w:r w:rsidRPr="00D26056">
        <w:rPr>
          <w:rFonts w:asciiTheme="minorEastAsia" w:hAnsiTheme="minorEastAsia" w:cs="Times New Roman" w:hint="eastAsia"/>
          <w:spacing w:val="-6"/>
          <w:kern w:val="13"/>
          <w:szCs w:val="21"/>
        </w:rPr>
        <w:t>通过自学和考试，使自学者比较全面系统地掌握法律职业伦理的基本理论、基本知识，</w:t>
      </w:r>
      <w:r w:rsidRPr="00D26056">
        <w:rPr>
          <w:rFonts w:asciiTheme="minorEastAsia" w:hAnsiTheme="minorEastAsia" w:cs="Times New Roman"/>
          <w:spacing w:val="-6"/>
          <w:kern w:val="13"/>
          <w:szCs w:val="21"/>
        </w:rPr>
        <w:t>并联系实际强化训练，从而提高对法律职业伦理的认识，提高法律职业群体的职业伦理、行为规范等各方面水平。</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学习本课程的要求是；自学应考者应对我国的法治事业建设、法律职业伦理建设实际有充分的了解，有良好的法律观与道德观。积极了解并掌握法律职业伦理的基本精神与基础规范内容，自我内化法律职业伦理的要求，形成良好的法律职业伦理观，以德法兼修的新时代法治人才为自我追求，以新时期投身我国特色社会主义法治事业建设事业为己任，加强提升个人法律职业素养。</w:t>
      </w:r>
    </w:p>
    <w:p w:rsidR="00D26056" w:rsidRPr="00D26056" w:rsidRDefault="00D26056" w:rsidP="00D26056">
      <w:pPr>
        <w:ind w:firstLineChars="200" w:firstLine="396"/>
        <w:rPr>
          <w:rFonts w:asciiTheme="minorEastAsia" w:hAnsiTheme="minorEastAsia" w:cs="Times New Roman"/>
          <w:spacing w:val="-6"/>
          <w:kern w:val="13"/>
          <w:szCs w:val="21"/>
        </w:rPr>
      </w:pPr>
    </w:p>
    <w:p w:rsidR="007F1731" w:rsidRPr="00D26056" w:rsidRDefault="000B5E2D" w:rsidP="00D26056">
      <w:pPr>
        <w:ind w:firstLineChars="200" w:firstLine="398"/>
        <w:rPr>
          <w:rFonts w:asciiTheme="minorEastAsia" w:hAnsiTheme="minorEastAsia" w:cs="Times New Roman"/>
          <w:b/>
          <w:bCs/>
          <w:spacing w:val="-6"/>
          <w:kern w:val="13"/>
          <w:szCs w:val="21"/>
        </w:rPr>
      </w:pPr>
      <w:r w:rsidRPr="00D26056">
        <w:rPr>
          <w:rFonts w:asciiTheme="minorEastAsia" w:hAnsiTheme="minorEastAsia" w:cs="Times New Roman" w:hint="eastAsia"/>
          <w:b/>
          <w:bCs/>
          <w:spacing w:val="-6"/>
          <w:kern w:val="13"/>
          <w:szCs w:val="21"/>
        </w:rPr>
        <w:t>二、考核内容及目标</w:t>
      </w:r>
    </w:p>
    <w:p w:rsidR="007F1731" w:rsidRPr="00D26056" w:rsidRDefault="000B5E2D" w:rsidP="00D26056">
      <w:pPr>
        <w:jc w:val="center"/>
        <w:rPr>
          <w:rFonts w:asciiTheme="minorEastAsia" w:hAnsiTheme="minorEastAsia" w:cs="Times New Roman"/>
          <w:b/>
          <w:bCs/>
          <w:spacing w:val="-6"/>
          <w:kern w:val="13"/>
          <w:szCs w:val="21"/>
        </w:rPr>
      </w:pPr>
      <w:r w:rsidRPr="00D26056">
        <w:rPr>
          <w:rFonts w:asciiTheme="minorEastAsia" w:hAnsiTheme="minorEastAsia" w:cs="Times New Roman" w:hint="eastAsia"/>
          <w:b/>
          <w:bCs/>
          <w:spacing w:val="-6"/>
          <w:kern w:val="13"/>
          <w:szCs w:val="21"/>
        </w:rPr>
        <w:t>第一章 法律职业伦理概述</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掌握法律职业伦理的内涵，了解法律职业伦理的特征与功能, 明确法律职业共同体的内涵与作用。</w:t>
      </w:r>
      <w:bookmarkStart w:id="0" w:name="_GoBack"/>
      <w:bookmarkEnd w:id="0"/>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（一）法律职业伦理的概念</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（二）法律职业共同体的概念</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（三）法律职业伦理的特征</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（四）法律职业伦理的功能</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（五）法律职业共同体的建构</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1．识记：（1）法律职业伦理的概念；（2）法律职业共同体的概念；（3）法律职业伦理的特征。</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2．领会：法律职业共同体的作用与建构。</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3．应用；运用法律职业伦理的功能解释为何要推进法律职业伦理建设。</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cs="Times New Roman" w:hint="eastAsia"/>
          <w:b/>
          <w:bCs/>
          <w:spacing w:val="-6"/>
          <w:kern w:val="13"/>
          <w:szCs w:val="21"/>
        </w:rPr>
        <w:lastRenderedPageBreak/>
        <w:t>第二章 法律职业伦理的规范建设</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掌握法律职业伦理规范的基本构造，了解我国法律职业伦理规范的基本分类，认识法律职业伦理的法律渊源。</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（一）法律职业伦理规范的作用</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（二）我国法官职业伦理规范概况</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（三）我国检察官职业伦理规范概况</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（四）我国律师职业伦理规范概况</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1．识记：（1）法官职业伦理的主要规范；（2）检察官职业伦理的主要规范；（3）律师职业伦理的主要规范。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2．领会：监察官、仲裁员、行政执法人员、公证员、立法工作者的法律职业伦理规范</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3．应用；结合具体场景，分析法律职业伦理规范的作用。</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第三章 法官职业伦理概述</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掌握法官职业伦理的内涵和基本要求，明了法官的角色定位和职业属性， 明确法官的基本行为规则。</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（一）法官的角色定位与职业属性</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（二）法官的基本职业道德准则</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（三）法官的基本行为规则</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1．识记：（1）《法官职业道德基本准则》中的道德准则；（2）《法官行为规范》中的行为规则。</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2．领会：法官职业伦理的特征。</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3．应用；结合实例，判断所关涉的法官职业道德类型。</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第四章 法官职业伦理具体要求</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掌握法官职业伦理的具体要求，了解相关规范内容，明确法官在开展职业行为中的各种风险和相应的行为规范。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（一）忠诚司法事业</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（二）保证司法公正</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（三）确保司法廉洁</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（四）坚持司法为民</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（五）维护司法形象</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独立、公正、客观行使审判权；（2）勤勉敬业，提升司法效率；（3）保持清正廉洁，约束家庭成员行为；（4）以人为本的司法理念；（5）遵守司法礼仪；（6）加强业务素质修养；（7）约束法官业外活动。</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2．领会：每一项法官职业道德基本要求的理论基础、规范表达及其具体内容。</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lastRenderedPageBreak/>
        <w:t>3．应用；结合实例，对法官的具体行为展开伦理分析和评价。</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第五章 法官职业责任与惩戒</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掌握法官的职业责任类型，了解法官职业行为的界限，认识法官惩戒的事由与主要形式, 明确法官惩戒的基本程序。</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（一）法官职业责任的特征</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（二）法官惩戒的事由</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（三）法官惩戒的主要形式</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（四）法官惩戒的基本程序</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违反办案纪律的行为；（2）违反廉政纪律的行为；（3）违反组织人事纪律的行为；（4）违反财经纪律的行为；（5）违反管理秩序和社会道德的行为；（6）法官纪律处分的种类；（7）法官政务处分的种类。</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2．领会：（1）违反政治纪律的行为；（2）失职行为；（3）纪律处分程序；（4）审判责任追究。</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3．应用；结合实例，对法官的行为进行界定，确定其是属于违反纪律的行为，还是已经构成违法，分析其应负何种责任。</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第六章 检察官法律职业伦理概述</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一、学习目的和要求</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掌握检察官职业伦理的内涵和基本要求，明了检察官的角色定位和职业属性， 明确检察官的基本行为规则。</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（一）检察官的角色定位与职业属性</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（二）检察官的基本职业道德准则</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（三）检察官的基本行为规则</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1．识记：（1）《检察官职业道德基本准则》全文；（2）《检察官职业行为基本规范》中的基本规范。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2．领会：检察官职业伦理的特征。</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3．应用；结合实例，判断所关涉的检察官职业道德类型。</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第七章 检察官法律职业伦理的具体要求</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掌握检察官职业伦理的具体要求，了解相关规范内容，明确检察官在开展职业行为中的各种风险和相应的行为规范。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（一）检察官的职业信仰</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（二）检察官职务行为的基本规则</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（三）检察官的职务外行为</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（四）检察礼仪</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lastRenderedPageBreak/>
        <w:t xml:space="preserve"> 1．识记：（1）忠诚义务；（2）检察官的客观义务；（3）保守职业秘密；（4）慎重社会交往；（5）谨慎发表言论；（6）离职后保持良好操守。</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2．领会：检察官的公正、客观义务，检察官的业外活动规则。</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3．应用；结合实例，对检察官的行为展开伦理分析与评价。</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第八章 检察官职业责任与惩戒</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掌握检察官的职业责任类型，了解检察官职业行为的界限，认识检察官惩戒的事由与主要形式, 明确检察官惩戒的基本程序。</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（一）检察官职业责任的特征</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（二）检察官惩戒的具体事由</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（三）检察官惩戒的主要形式</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（四）检察官惩戒的基本程序</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1．识记：（1）纪律责任的惩戒事由；（2）执法过错责任的惩戒事由；（3）司法责任的惩戒事由；（4）检察官的纪律处分。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2．领会：（1）检察官的刑事责任；（2）检察官的政务处分；（3）检察官惩戒的基本程序。</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3．应用；结合实例，对检察官的行为进行界定，确定其违纪违法属性，分析其应负何种责任。</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第九章 律师职业伦理概述</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掌握律师职业伦理的基本要求，了解律师职业概况，认识律师在法治事业中的特殊地位和重要性，准确区分律师类别。</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（一）我国律师的职业化进程</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（二）我国律师职业的角色定位和身份属性</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（三）我国律师职业伦理的内涵和基本要求</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（四）我国主要的律师类别</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1978年以后我国有关律师制度的基本法律；（2）1980年以来我国不同时期法律对律师的角色定位；（3）律师的政治属性；（4）律师的社会属性；（5）律师的专业属性；（6）《律师职业道德基本准则》的基本要求；（7）律师职业伦理规范的渊源。</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2．领会：律师的职业化与法学教育，我国律师的职业类别。</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3．应用；能有效识别我国律师职业伦理规范的渊源类型，对我国律师职业伦理现状及其存在的问题展开考察和分析。</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第十章 律师业务推广规范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掌握律师业务推广的基本内容，了解律师业务推广的基本要求与规范限制。</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（一）律师业务推广的方式</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（二）律师业务推广的基本原则</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lastRenderedPageBreak/>
        <w:t>（三）律师业务推广的内容规范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（四）律师业务推广的规范限制</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1．识记：（1）律师业务推广的方式；（2）律师业务推广的规范限制。</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2．领会：律师业务推广的内容规范。</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3．应用；能够准确识别不当的律师业务推广活动，指出其违规性。</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第十一章 律师与委托人关系规范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掌握律师与委托人的关系内涵，了解律师与委托人关系的规范要求，认识律师的保密义务、利益冲突等伦理要求，明确律师在与委托人交往中的行为规范和限制。</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（一）律师与委托人关系的建立、变更与终结</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（二）律师收费的规范化</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（三）律师的保密义务</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（四）律师与委托人的利益冲突</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（一）——（二）略</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（三）律师的保密义务</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1．识记：（1）我国律师保密义务的规范依据；（2）我国律师保密义务的基本内容；（3）律师保密义务的例外。</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2．领会：律师保密义务的法理基础，外国对律师保密义务的要求。</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3．应用；结合实例，分析律师是否违背了保密义务，并对委托人造成了损害。</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（四）律师与委托人的利益义务</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1．识记：（1）利益冲突的内涵；（2）利益冲突的规范类型；（3）执业规范对利益冲突情形的处理。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2．领会：规范利益冲突的目的。</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3．应用；结合实例，分析具体案例中利益冲突的存在情形及其解决。</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第十二章 律师与法官、检察官的关系规范（对外关系规范）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了解律师和法官、检察官的关系规范要求，认识律师与法官、检察官的正常交往形式，掌握正确的交往方法, 明了如何构建良好的律师对外交往关系。</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（一）律师在庭审中的行为规范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（二）律师的庭外行为规范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（三）律师与检察官关系的基本规范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我国律师的真实义务；（2）我国律师在法庭上的言论规范；（3）律师与法官的社交规范；（4）我国律师的庭外言论规范；（5）律师与检察官在案件办理中的关系规范；（6）律师与检察官在社会活动中的行为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2．领会：（1）律师在庭审中的程序规范；（2）律师在法庭上的礼仪规范；（3）律师与检察官的良性互动。</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3．应用；结合实例，对律师与法官、检察官的社交行为作出准确的判断；对律师的庭外言</w:t>
      </w:r>
      <w:r w:rsidRPr="00D26056">
        <w:rPr>
          <w:rFonts w:asciiTheme="minorEastAsia" w:hAnsiTheme="minorEastAsia" w:hint="eastAsia"/>
          <w:spacing w:val="-6"/>
          <w:kern w:val="13"/>
          <w:szCs w:val="21"/>
        </w:rPr>
        <w:lastRenderedPageBreak/>
        <w:t>论进行规范化分析，判断其是否符合律师职业伦理的要求。</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第十三章 律师之间和律师与律师事务所的关系规范（对内关系规范）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掌握律师和律师事务所之间的基本关系内容，了解律师之间的同行交往规范，掌握律师之间以及律师和律师事务所之间关系的特殊性。</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（一）我国律师之间关系的行为规范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（二）公务文书的功能</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（三）公务文书的分类方法及主要类别</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（四）文种及其选用规则</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（五）通用文种及其用途</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1．识记：（1）律师之间的不正当竞争；（2）律师与律师事务所之间的管理关系。</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2．领会：（1）对同行不当行为的揭发；（2）律师与律师事务所之间关系的性质。</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3．应用；结合实例，对律师之间是否构成不正当竞争予以解读和判断。</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第十四章 律师的管理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了解对律师执业开展管理的具体机构和部门，认识律师执业的权利及其规范限制，掌握律师执业规范的基本内容，明确律师的执业行为界限。</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（一）律师执业权利的维护</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（二）律师违规行为的惩戒</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（三）惩戒律师违规行为的具体事由</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（四）司法行政机关对执业律师的管理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（五）司法行政机关对律师的行政处罚</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（六）律师参与法律援助</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1．识记：（1）惩戒律师违规行为的具体种类；（2）律师遭受律协惩戒的各类违规行为类型；（3）司法行政机关对律师的具体处罚类型；（4）律师应受行政处罚的情形。</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2．领会：（1）我国律师协会的发展状况及其基本职能；（2）律师协会惩戒律师的程序要求；（3）司法行政机关对律师事务所的管理；（4）律师参与法律援助的基本规范。；（5）加强开展法律援助工作的保障。</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3．应用；结合实例，对律师的违规行为、违法行为进行分析和判断，理解律协对律师的行业惩戒和司法行政机关对律师的行政处罚的具体内容。</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第十五章 公证员、仲裁员的职业伦理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掌握公证员、仲裁员的职业特性，了解公证员、仲裁员的职业伦理要求，明确公证员、仲裁员应当遵循的职业伦理规范内容。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（一）公证员的概念及其性质定位</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（二）《公证员职业道德基本准则》的具体要求</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lastRenderedPageBreak/>
        <w:t>（三）公证员之间的关系规范</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（四）公证员的职业责任及其惩戒</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（五）仲裁的特征与分类</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（六）仲裁员职业伦理的基本规则</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（七）仲裁员职业责任与惩戒</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1．识记：（1）公证员面对委托人的各项义务；（2）公证员之间的关系规范；（3）公证员的职业责任；（4）《仲裁员行为考察规定》的主要内容；（5）《北京仲裁委员会仲裁员守则》的主要内容。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2．领会：（1）公证的特征；（2）仲裁的特征。</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3．应用；结合实例，对公证员、仲裁员的职业行为作出准确的认识和判断。</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jc w:val="center"/>
        <w:rPr>
          <w:rFonts w:asciiTheme="minorEastAsia" w:hAnsiTheme="minorEastAsia"/>
          <w:spacing w:val="-6"/>
          <w:kern w:val="13"/>
          <w:szCs w:val="21"/>
        </w:rPr>
      </w:pPr>
      <w:r w:rsidRPr="00D26056">
        <w:rPr>
          <w:rFonts w:asciiTheme="minorEastAsia" w:hAnsiTheme="minorEastAsia" w:hint="eastAsia"/>
          <w:b/>
          <w:bCs/>
          <w:spacing w:val="-6"/>
          <w:kern w:val="13"/>
          <w:szCs w:val="21"/>
        </w:rPr>
        <w:t>第十六章 行政执法人员职业伦理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一、学习目的和要求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通过本章的学习, 掌握行政执法人员的概念与范围，了解行政执法过程中的职业伦理要求，掌握行政执法人员应当遵循的行为规范, 明确行政执法人员的身份使命与目标追求。</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二、考核知识点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（一）行政执法人员职业伦理的内容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（二）行政执法人员的职业责任</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（三）行政执法人员的惩戒制度</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三、考核目标要求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1．识记：（1）行政执法的基本原则；（2）公务员伦理的基本规则。</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2．领会：行政执法人员的惩戒事由。</w:t>
      </w:r>
    </w:p>
    <w:p w:rsidR="007F1731" w:rsidRDefault="000B5E2D" w:rsidP="00D26056">
      <w:pPr>
        <w:ind w:firstLineChars="200" w:firstLine="396"/>
        <w:rPr>
          <w:rFonts w:asciiTheme="minorEastAsia" w:hAnsiTheme="minorEastAsia" w:hint="eastAsia"/>
          <w:spacing w:val="-6"/>
          <w:kern w:val="13"/>
          <w:szCs w:val="21"/>
        </w:rPr>
      </w:pPr>
      <w:r w:rsidRPr="00D26056">
        <w:rPr>
          <w:rFonts w:asciiTheme="minorEastAsia" w:hAnsiTheme="minorEastAsia" w:hint="eastAsia"/>
          <w:spacing w:val="-6"/>
          <w:kern w:val="13"/>
          <w:szCs w:val="21"/>
        </w:rPr>
        <w:t>3．应用；结合实例，对行政执法人员的行为展开伦理分析和判断。</w:t>
      </w:r>
    </w:p>
    <w:p w:rsidR="00D26056" w:rsidRPr="00D26056" w:rsidRDefault="00D26056" w:rsidP="00D26056">
      <w:pPr>
        <w:ind w:firstLineChars="200" w:firstLine="396"/>
        <w:rPr>
          <w:rFonts w:asciiTheme="minorEastAsia" w:hAnsiTheme="minorEastAsia"/>
          <w:spacing w:val="-6"/>
          <w:kern w:val="13"/>
          <w:szCs w:val="21"/>
        </w:rPr>
      </w:pPr>
    </w:p>
    <w:p w:rsidR="007F1731" w:rsidRPr="00D26056" w:rsidRDefault="000B5E2D" w:rsidP="00D26056">
      <w:pPr>
        <w:ind w:firstLineChars="200" w:firstLine="398"/>
        <w:rPr>
          <w:rFonts w:asciiTheme="minorEastAsia" w:hAnsiTheme="minorEastAsia"/>
          <w:spacing w:val="-6"/>
          <w:kern w:val="13"/>
          <w:szCs w:val="21"/>
        </w:rPr>
      </w:pPr>
      <w:r w:rsidRPr="00D26056">
        <w:rPr>
          <w:rFonts w:asciiTheme="minorEastAsia" w:hAnsiTheme="minorEastAsia" w:hint="eastAsia"/>
          <w:b/>
          <w:bCs/>
          <w:spacing w:val="-6"/>
          <w:kern w:val="13"/>
          <w:szCs w:val="21"/>
        </w:rPr>
        <w:t>三、题型举例</w:t>
      </w:r>
      <w:r w:rsidRPr="00D26056">
        <w:rPr>
          <w:rFonts w:asciiTheme="minorEastAsia" w:hAnsiTheme="minorEastAsia" w:hint="eastAsia"/>
          <w:b/>
          <w:szCs w:val="21"/>
        </w:rPr>
        <w:t>（考试时间为150分钟）</w:t>
      </w:r>
      <w:r w:rsidRPr="00D26056">
        <w:rPr>
          <w:rFonts w:asciiTheme="minorEastAsia" w:hAnsiTheme="minorEastAsia" w:hint="eastAsia"/>
          <w:b/>
          <w:color w:val="000000"/>
          <w:szCs w:val="21"/>
        </w:rPr>
        <w:t>（</w:t>
      </w:r>
      <w:r w:rsidRPr="00D26056">
        <w:rPr>
          <w:rFonts w:asciiTheme="minorEastAsia" w:hAnsiTheme="minorEastAsia" w:hint="eastAsia"/>
          <w:b/>
          <w:szCs w:val="21"/>
        </w:rPr>
        <w:t>题型仅作参考，实际命题时不受此限）</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（一）单项选择题（在备选答案中只有一个是正确的，将其选出并把它的题号写在题后括号内）   2分</w:t>
      </w:r>
      <w:r w:rsidRPr="00D26056">
        <w:rPr>
          <w:rFonts w:asciiTheme="minorEastAsia" w:hAnsiTheme="minorEastAsia" w:cs="Arial"/>
          <w:color w:val="2B2B2B"/>
          <w:szCs w:val="21"/>
        </w:rPr>
        <w:t>×</w:t>
      </w:r>
      <w:r w:rsidRPr="00D26056">
        <w:rPr>
          <w:rFonts w:asciiTheme="minorEastAsia" w:hAnsiTheme="minorEastAsia" w:hint="eastAsia"/>
          <w:spacing w:val="-6"/>
          <w:kern w:val="13"/>
          <w:szCs w:val="21"/>
        </w:rPr>
        <w:t>15题=30分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1. 关于司法和司法制度，下列哪一选项是错误的？（  D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现代社会，司法构成社会纠纷解决体系中普适性的方式，法院已成为最主要的纠纷解决主体</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法官自由裁量应力求达到合法与合理高度统一，尽可能减少法律适用过程中的不确定性，防止司法擅断与专横</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通过对不同的案件采用不同的诉讼费用分担机制，能够影响诉讼各方的行为方式，实现诉讼费用的“配置效率”</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D. 司法机关特别是法院参与公共政策的制定，表现出司法权在国家权力配置与运作中的越位</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 关于检察官的行为，下列哪一选项是正确的？（ B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甲检察官业余时间担任某中学法制辅导员，在推辞无效的情况下收下学校付给的每年1000元的酬金</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乙检察官办理余某涉嫌贪污案时，针对余某所在单位财务管理方面的问题以个人名义向该单位领导提出了改进建议</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丙检察官下班后未及换下检察官制服即赶往饭店宴请来访的外地检察院同学</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D. 丁检察官办理一起交通肇事案件时，对不配合调查的目击证人周某实施了拘传</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lastRenderedPageBreak/>
        <w:t>3. 下列哪一法律职业人员的行为不违背相应职业纪律要求？（ D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金法官向自己审理案件中受尽屈辱的原告推荐社会知名律师为其代理诉讼</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闻律师在办理无偿的法律援助案件后，收取受援人交通费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公证员黄某在派发的名片上印有“法学硕士、法学副教授”的头衔</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D. 曾律师发起举办了“金融危机下律师业的挑战”研讨会并邀请一些教授、法官、检察官、公证员朋友出席</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4. 根据我国《律师法》的规定，下列哪一选项是正确的？（ D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律师事务所变更名称、负责人、章程、合伙协议的，应当报原审核部门备案</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律师服务机构一般采用公司形式，但在经济社会发展欠发达地区仍可保留少数合作制律师事务所</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个人律师事务所实行无限责任，因此在成立条件上比合伙律师事务所要松</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D. 律师事务所采用特殊的普通合伙形式的，当个别合伙人因故意或重大过失造成对外债务时，其他合伙人不承担对外责任</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5. 根据我国《公证法》规定，对下列哪一事项公证机关可予办理公证？（ C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马某拿着一份合同复印件到公证机关要求公证，经公证人员审查发现该合同有多处涂改痕迹</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女青年李某29岁，至今未婚，到公证机关办理处女公证</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张某与王某大学毕业工作多年，各自都有些积蓄，为避免婚后因财产问题发生纠纷，双方决定到公证机关办理婚前财产公证</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D. 杨父因正在读初中的儿子整天沉迷于网络游戏，多次劝说无效，遂决定与儿子解除父子关系，到公证机关申请公证</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6. 邱法官在出席会议期间，参加会议组织的联欢活动，发现会务组安排她与自己正在审理的案件的被告代理人同桌并邻而坐。此时全体代表已就坐，除了给邱法官安排的座位外已无空位。在这种情况下，邱法官的下列哪一做法最符合法官职业道德规范？（ D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按号就坐，但装作与律师不认识，与其不说一句话</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按号就坐，可以与律师寒暄，但是不交谈案件事务</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仅与同桌的人调换座位，但桌号不变</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D. 马上与会务人员联系调换座位，不与律师同坐一桌</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7. 下列哪一种情况不违法《律师法》的规定？（ D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甲律师原在深圳某律师事务所执业，迁居后转入北京某律师事务所，同时仍在深圳某律师事务所执业</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大学教授乙在学校不知道的情况下，申请兼职律师执业并要求受理机关保密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丙律师在担任县人大常委会委员期间，代理了一起为农民工追讨工资的诉讼</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D. 丁先生法律本科毕业后，尚未取得律师执业证书，在一家律师事务所参与非诉讼法律事务</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8. 关于司法职业，下列哪一选项是错误的？（ C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检察官不得兼任人民代表大会常务委员会的组成人员，不得兼任行政机关、审判机关以及企业、事业单位的职务，不得兼任律师</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担任人民法院法官应当从事工作满三年</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犯罪嫌疑人被侦查机关第一次讯问或者采取强制措施之日起，受委托的律师凭律师执业证书、律师事务所证明和委托书或者法律援助公函，有权会见犯罪嫌疑人并了解有关案件情况。律师会见犯罪嫌疑人时，侦查机关可以监听</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D. 公证机构不得以诋毁其他公证机构、公证员或者支付回扣、佣金等不正当手段争揽公证业务</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lastRenderedPageBreak/>
        <w:t>9. 王律师为扩大业务范围采用的下列哪一做法是错误的？（ C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在晚报上发布介绍自己专业范围、所在律师事务所和联系方法的广告</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加入当地的企业家协会并免费提供法律咨询服务</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向所有的同学发函，承诺给介绍案件源者提供10%的回报</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D. 参加房地产专题研讨会，在会上发表“按揭”法律问题研究报告，并向与会者派发名片</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10. 律师接受律师事务所安排办理业务后，律师事务所可以因某些情况的出现终止其代理工作。但发生下列哪一种情况时，不得终止承办律师的代理工作？（ B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发现了不可克服的利益冲突</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承办律师另有一重大案件需要办理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承办律师突发急病无法继续工作</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D. 承办律师被管理机关中止执业资格</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11. 张法官与所承办案件当事人的代理律师系某业务培训班同学，偶有来往，为此张法官向院长申请回避，经综合考虑院长未予批准。张法官办案中与该律师依法沟通，该回避事项虽被对方代理人质疑，但审判过程和结果受到一致肯定。对照《法官职业道德基本准则》，张法官的行为直接体现了下列哪一要求? （ D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A. 严格遵守审限</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B. 约束业外活动</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C. 坚持司法便民</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D. 保持中立地位</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12. 律师事务所应当建立健全执业管理和各项内部管理制度，履行监管职责，规范本所律师执业行为。根据《律师事务所管理办法》，某律师事务所下列哪一做法是正确的? （ B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A. 委派钟律师担任该所出资成立的某信息咨询公司的总经理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B. 合伙人会议决定将年度考核不称职的刘律师除名，报县司法局和律协备案</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C. 对本所律师执业表现和遵守职业道德情况进行考核，报律协批准后给予奖励</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D. 对受到6个月停止执业处罚的祝律师，在其处罚期满1年后，决定恢复其合伙人身份</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13. 关于诉讼代理人参加刑事诉讼，下列哪一说法是正确的？ （ D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诉讼代理人的权限依据法律规范而设定</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除非法律有明文规定，诉讼代理人也享有被代理人享有的诉讼权利</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诉讼代理人应当承担被代理人依法负有的义务</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D. 诉讼代理人的职责是帮助被代理人行使诉讼权利</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14. 在张某故意毁坏李某汽车案中，张某聘请赵律师为辩护人，李某聘请孙律师为诉讼代理人。关于该案辩护人和诉讼代理人，下列哪一选项是正确的？（ B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赵律师、孙律师均自案件移送审查起诉之日起方可接收委托担任辩护人、诉讼代理人</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赵律师、孙律师均有权申请该案的审判人员和公诉人员回避</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赵律师可在审判中向张某发问，孙律师无权向赵某发问</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D. 赵律师应以张某的意见作为辩护意见，孙律师应以李某的意见为代理意见</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15. 关于辩护律师在刑事诉讼法中享有的权利和承担的义务，下列哪一说法是正确的？（ B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在侦查期间可以向犯罪嫌疑人核实证据</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会见在押的犯罪嫌疑人、被告人、可以了解案件有关情况</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收集到的犯罪嫌疑人的证据，均应及时告知公安机关、检察院</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D. 在执业活动中知悉犯罪嫌疑人、被告曾经实施犯罪的，应及时告知司法机关</w:t>
      </w:r>
    </w:p>
    <w:p w:rsidR="007F1731" w:rsidRPr="00D26056" w:rsidRDefault="007F1731" w:rsidP="00D26056">
      <w:pPr>
        <w:ind w:firstLineChars="200" w:firstLine="396"/>
        <w:rPr>
          <w:rFonts w:asciiTheme="minorEastAsia" w:hAnsiTheme="minorEastAsia"/>
          <w:spacing w:val="-6"/>
          <w:kern w:val="13"/>
          <w:szCs w:val="21"/>
        </w:rPr>
      </w:pP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（二）多项选择题（在备选答案中有二至五个是正确的，将其全部选出，并把它们的题号写</w:t>
      </w:r>
      <w:r w:rsidRPr="00D26056">
        <w:rPr>
          <w:rFonts w:asciiTheme="minorEastAsia" w:hAnsiTheme="minorEastAsia" w:hint="eastAsia"/>
          <w:spacing w:val="-6"/>
          <w:kern w:val="13"/>
          <w:szCs w:val="21"/>
        </w:rPr>
        <w:lastRenderedPageBreak/>
        <w:t>在题后括号内。错选或漏选均不给分）   2分</w:t>
      </w:r>
      <w:r w:rsidRPr="00D26056">
        <w:rPr>
          <w:rFonts w:asciiTheme="minorEastAsia" w:hAnsiTheme="minorEastAsia" w:cs="Arial"/>
          <w:color w:val="2B2B2B"/>
          <w:szCs w:val="21"/>
        </w:rPr>
        <w:t>×</w:t>
      </w:r>
      <w:r w:rsidRPr="00D26056">
        <w:rPr>
          <w:rFonts w:asciiTheme="minorEastAsia" w:hAnsiTheme="minorEastAsia" w:hint="eastAsia"/>
          <w:spacing w:val="-6"/>
          <w:kern w:val="13"/>
          <w:szCs w:val="21"/>
        </w:rPr>
        <w:t>5题=10分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1. 法律职业道德具有不同于一般职业道德的职业性、实践性、正式性及更高标准的特征。关于法律职业道德的表述，下列哪些选项是正确的? （ ABD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A. 法律职业人员专业水平的发挥与职业道德水平的高低具有密切联系</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B. 法律职业道德基本原则和规范的形成，与法律职业实践活动紧密相连</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C. 纵观伦理发展史和法律思想史，法律职业道德的形成与“实证法”概念的阐释密切相关</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D. 法律职业道德基本原则是对每个法律从业人员职业行为进行职业道德评价的标准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 2016年10月20日，《检察人员纪律处分条例》修订通过。关于规范检察人员的行为，下列哪些说法是正确的?（ ABCD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A. 领导干部违反有关规定组织、参加自发成立的老乡会、校友会、战友会等，属于违反组织纪律行为</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B. 擅自处置案件线索，随意初查或者在初查中对被调查对象采取限制人身自由强制措施的，属于违反办案纪律行为</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C. 在分配、购买住房中侵犯国家、集体利益的，属于违反廉洁纪律行为</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D. 对群众合法诉求消极应付、推诿扯皮，损害检察机关形象的，属于违反群众纪律行为</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3. 律师在推进全面依法治国进程中具有重要作用，律师应依法执业、诚信执业、规范执业。根据《律师执业管理办法》，下列哪些做法是正确的?（ AB ）</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A. 甲律师依法向被害人收集被告人不在聚众斗殴现场的证据，提交检察院要求其及时进行审查</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B. 乙律师对当事人及家属准备到法院门口静坐、举牌、声援的做法，予以及时有效的劝阻</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C. 丙律师在向一方当事人提供法律咨询中致电对方当事人，告知对方诉讼请求缺乏法律和事实依据</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 xml:space="preserve">　　D. 丁律师在社区普法宣传中，告知群众诉讼是解决继承问题的唯一途径，并称其可提供最专业的诉讼代理服务</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4. 关于检察官的忠诚，下列说法正确的是(ABCD)</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A. 忠于党。</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B. 忠于国家。</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C. 忠于人民。</w:t>
      </w:r>
    </w:p>
    <w:p w:rsidR="007F1731" w:rsidRPr="00D26056" w:rsidRDefault="000B5E2D" w:rsidP="00D26056">
      <w:pPr>
        <w:ind w:firstLineChars="200" w:firstLine="396"/>
        <w:rPr>
          <w:rFonts w:asciiTheme="minorEastAsia" w:hAnsiTheme="minorEastAsia"/>
          <w:szCs w:val="21"/>
        </w:rPr>
      </w:pPr>
      <w:r w:rsidRPr="00D26056">
        <w:rPr>
          <w:rFonts w:asciiTheme="minorEastAsia" w:hAnsiTheme="minorEastAsia" w:hint="eastAsia"/>
          <w:spacing w:val="-6"/>
          <w:kern w:val="13"/>
          <w:szCs w:val="21"/>
        </w:rPr>
        <w:t xml:space="preserve">D. 忠于宪法和法律，忠于人民检察事业。　</w:t>
      </w:r>
    </w:p>
    <w:p w:rsidR="007F1731" w:rsidRPr="00D26056" w:rsidRDefault="000B5E2D" w:rsidP="00D26056">
      <w:pPr>
        <w:ind w:firstLineChars="400" w:firstLine="792"/>
        <w:rPr>
          <w:rFonts w:asciiTheme="minorEastAsia" w:hAnsiTheme="minorEastAsia"/>
          <w:spacing w:val="-6"/>
          <w:kern w:val="13"/>
          <w:szCs w:val="21"/>
        </w:rPr>
      </w:pPr>
      <w:r w:rsidRPr="00D26056">
        <w:rPr>
          <w:rFonts w:asciiTheme="minorEastAsia" w:hAnsiTheme="minorEastAsia" w:hint="eastAsia"/>
          <w:spacing w:val="-6"/>
          <w:kern w:val="13"/>
          <w:szCs w:val="21"/>
        </w:rPr>
        <w:t>5. 为尽量减少或避免法官个人利益与社会公共利益相冲突的情况，对法官的业外活动施加了诸多限制。以下哪些行为是法官在业外活动中可以从事的？（ ABCD  ）</w:t>
      </w:r>
    </w:p>
    <w:p w:rsidR="007F1731" w:rsidRPr="00D26056" w:rsidRDefault="000B5E2D" w:rsidP="00D26056">
      <w:pPr>
        <w:ind w:firstLineChars="400" w:firstLine="792"/>
        <w:rPr>
          <w:rFonts w:asciiTheme="minorEastAsia" w:hAnsiTheme="minorEastAsia"/>
          <w:spacing w:val="-6"/>
          <w:kern w:val="13"/>
          <w:szCs w:val="21"/>
        </w:rPr>
      </w:pPr>
      <w:r w:rsidRPr="00D26056">
        <w:rPr>
          <w:rFonts w:asciiTheme="minorEastAsia" w:hAnsiTheme="minorEastAsia" w:hint="eastAsia"/>
          <w:spacing w:val="-6"/>
          <w:kern w:val="13"/>
          <w:szCs w:val="21"/>
        </w:rPr>
        <w:t>A. 在参加师门聚会时，与从事律师职业的同学相谈甚欢，收取由其准备的聚会纪念品。</w:t>
      </w:r>
    </w:p>
    <w:p w:rsidR="007F1731" w:rsidRPr="00D26056" w:rsidRDefault="000B5E2D" w:rsidP="00D26056">
      <w:pPr>
        <w:ind w:firstLineChars="400" w:firstLine="792"/>
        <w:rPr>
          <w:rFonts w:asciiTheme="minorEastAsia" w:hAnsiTheme="minorEastAsia"/>
          <w:spacing w:val="-6"/>
          <w:kern w:val="13"/>
          <w:szCs w:val="21"/>
        </w:rPr>
      </w:pPr>
      <w:r w:rsidRPr="00D26056">
        <w:rPr>
          <w:rFonts w:asciiTheme="minorEastAsia" w:hAnsiTheme="minorEastAsia" w:hint="eastAsia"/>
          <w:spacing w:val="-6"/>
          <w:kern w:val="13"/>
          <w:szCs w:val="21"/>
        </w:rPr>
        <w:t>B. 春节回家祭祖时，参与本宗族的祭祀活动并担任祭祀代表。</w:t>
      </w:r>
    </w:p>
    <w:p w:rsidR="007F1731" w:rsidRPr="00D26056" w:rsidRDefault="000B5E2D" w:rsidP="00D26056">
      <w:pPr>
        <w:ind w:firstLineChars="400" w:firstLine="792"/>
        <w:rPr>
          <w:rFonts w:asciiTheme="minorEastAsia" w:hAnsiTheme="minorEastAsia"/>
          <w:spacing w:val="-6"/>
          <w:kern w:val="13"/>
          <w:szCs w:val="21"/>
        </w:rPr>
      </w:pPr>
      <w:r w:rsidRPr="00D26056">
        <w:rPr>
          <w:rFonts w:asciiTheme="minorEastAsia" w:hAnsiTheme="minorEastAsia" w:hint="eastAsia"/>
          <w:spacing w:val="-6"/>
          <w:kern w:val="13"/>
          <w:szCs w:val="21"/>
        </w:rPr>
        <w:t>C. 担任某法学院的兼职导师，指导学生并收取报酬。</w:t>
      </w:r>
    </w:p>
    <w:p w:rsidR="007F1731" w:rsidRPr="00D26056" w:rsidRDefault="000B5E2D" w:rsidP="00D26056">
      <w:pPr>
        <w:ind w:firstLineChars="400" w:firstLine="792"/>
        <w:rPr>
          <w:rFonts w:asciiTheme="minorEastAsia" w:hAnsiTheme="minorEastAsia"/>
          <w:spacing w:val="-6"/>
          <w:kern w:val="13"/>
          <w:szCs w:val="21"/>
        </w:rPr>
      </w:pPr>
      <w:r w:rsidRPr="00D26056">
        <w:rPr>
          <w:rFonts w:asciiTheme="minorEastAsia" w:hAnsiTheme="minorEastAsia" w:hint="eastAsia"/>
          <w:spacing w:val="-6"/>
          <w:kern w:val="13"/>
          <w:szCs w:val="21"/>
        </w:rPr>
        <w:t>D. 在接受某节目采访时，对某已审结的案件发表不同意见并给予批评。</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（三）名词解释题     3分</w:t>
      </w:r>
      <w:r w:rsidRPr="00D26056">
        <w:rPr>
          <w:rFonts w:asciiTheme="minorEastAsia" w:hAnsiTheme="minorEastAsia" w:cs="Arial"/>
          <w:color w:val="2B2B2B"/>
          <w:szCs w:val="21"/>
        </w:rPr>
        <w:t>×</w:t>
      </w:r>
      <w:r w:rsidRPr="00D26056">
        <w:rPr>
          <w:rFonts w:asciiTheme="minorEastAsia" w:hAnsiTheme="minorEastAsia" w:hint="eastAsia"/>
          <w:spacing w:val="-6"/>
          <w:kern w:val="13"/>
          <w:szCs w:val="21"/>
        </w:rPr>
        <w:t>5题=15分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1．法官职业职业责任。</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 法律职业共同体。</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3. 律师业务推广。</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4. 律师保密义务。</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5. 律师利益冲突。</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lastRenderedPageBreak/>
        <w:t>（四）、简答题   5分</w:t>
      </w:r>
      <w:r w:rsidRPr="00D26056">
        <w:rPr>
          <w:rFonts w:asciiTheme="minorEastAsia" w:hAnsiTheme="minorEastAsia"/>
          <w:spacing w:val="-6"/>
          <w:kern w:val="13"/>
          <w:szCs w:val="21"/>
        </w:rPr>
        <w:t>×</w:t>
      </w:r>
      <w:r w:rsidRPr="00D26056">
        <w:rPr>
          <w:rFonts w:asciiTheme="minorEastAsia" w:hAnsiTheme="minorEastAsia" w:hint="eastAsia"/>
          <w:spacing w:val="-6"/>
          <w:kern w:val="13"/>
          <w:szCs w:val="21"/>
        </w:rPr>
        <w:t>4题=20分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1. 检察官职业道德的基本要求是什么？</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2. 何为法官独立？法官独立有哪些具体要求？</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3. 律师协会对律师的行业处分有哪些种类？</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4. 如何界定律师的不正当竞争行为，其有哪些表现形式？</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（五）论述题    10分</w:t>
      </w:r>
      <w:r w:rsidRPr="00D26056">
        <w:rPr>
          <w:rFonts w:asciiTheme="minorEastAsia" w:hAnsiTheme="minorEastAsia"/>
          <w:spacing w:val="-6"/>
          <w:kern w:val="13"/>
          <w:szCs w:val="21"/>
        </w:rPr>
        <w:t>×</w:t>
      </w:r>
      <w:r w:rsidRPr="00D26056">
        <w:rPr>
          <w:rFonts w:asciiTheme="minorEastAsia" w:hAnsiTheme="minorEastAsia" w:hint="eastAsia"/>
          <w:spacing w:val="-6"/>
          <w:kern w:val="13"/>
          <w:szCs w:val="21"/>
        </w:rPr>
        <w:t>1题=10分</w:t>
      </w:r>
    </w:p>
    <w:p w:rsidR="007F1731" w:rsidRPr="00D26056" w:rsidRDefault="000B5E2D" w:rsidP="00D26056">
      <w:pPr>
        <w:ind w:firstLineChars="200" w:firstLine="396"/>
        <w:rPr>
          <w:rFonts w:asciiTheme="minorEastAsia" w:hAnsiTheme="minorEastAsia"/>
          <w:spacing w:val="-6"/>
          <w:kern w:val="13"/>
          <w:szCs w:val="21"/>
        </w:rPr>
      </w:pPr>
      <w:r w:rsidRPr="00D26056">
        <w:rPr>
          <w:rFonts w:asciiTheme="minorEastAsia" w:hAnsiTheme="minorEastAsia" w:hint="eastAsia"/>
          <w:spacing w:val="-6"/>
          <w:kern w:val="13"/>
          <w:szCs w:val="21"/>
        </w:rPr>
        <w:t>1．谈谈你对我国法律人职业共同体建设的认识及其对我国特色社会主义法治建设的重要意义。</w:t>
      </w:r>
    </w:p>
    <w:p w:rsidR="007F1731" w:rsidRPr="00D26056" w:rsidRDefault="000B5E2D" w:rsidP="00D26056">
      <w:pPr>
        <w:ind w:firstLineChars="200" w:firstLine="396"/>
        <w:rPr>
          <w:rFonts w:asciiTheme="minorEastAsia" w:hAnsiTheme="minorEastAsia"/>
          <w:b/>
          <w:spacing w:val="-6"/>
          <w:kern w:val="13"/>
          <w:szCs w:val="21"/>
        </w:rPr>
      </w:pPr>
      <w:r w:rsidRPr="00D26056">
        <w:rPr>
          <w:rFonts w:asciiTheme="minorEastAsia" w:hAnsiTheme="minorEastAsia" w:hint="eastAsia"/>
          <w:spacing w:val="-6"/>
          <w:kern w:val="13"/>
          <w:szCs w:val="21"/>
        </w:rPr>
        <w:t>（六）案例分析题（略）  15分</w:t>
      </w:r>
      <w:r w:rsidRPr="00D26056">
        <w:rPr>
          <w:rFonts w:asciiTheme="minorEastAsia" w:hAnsiTheme="minorEastAsia"/>
          <w:spacing w:val="-6"/>
          <w:kern w:val="13"/>
          <w:szCs w:val="21"/>
        </w:rPr>
        <w:t>×</w:t>
      </w:r>
      <w:r w:rsidRPr="00D26056">
        <w:rPr>
          <w:rFonts w:asciiTheme="minorEastAsia" w:hAnsiTheme="minorEastAsia" w:hint="eastAsia"/>
          <w:spacing w:val="-6"/>
          <w:kern w:val="13"/>
          <w:szCs w:val="21"/>
        </w:rPr>
        <w:t>1题=15分</w:t>
      </w:r>
    </w:p>
    <w:p w:rsidR="007F1731" w:rsidRPr="00D26056" w:rsidRDefault="007F1731" w:rsidP="00D26056">
      <w:pPr>
        <w:rPr>
          <w:rFonts w:asciiTheme="minorEastAsia" w:hAnsiTheme="minorEastAsia"/>
          <w:szCs w:val="21"/>
        </w:rPr>
      </w:pPr>
    </w:p>
    <w:sectPr w:rsidR="007F1731" w:rsidRPr="00D26056" w:rsidSect="007F17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083" w:rsidRDefault="00EB6083" w:rsidP="002E72A8">
      <w:r>
        <w:separator/>
      </w:r>
    </w:p>
  </w:endnote>
  <w:endnote w:type="continuationSeparator" w:id="1">
    <w:p w:rsidR="00EB6083" w:rsidRDefault="00EB6083" w:rsidP="002E7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083" w:rsidRDefault="00EB6083" w:rsidP="002E72A8">
      <w:r>
        <w:separator/>
      </w:r>
    </w:p>
  </w:footnote>
  <w:footnote w:type="continuationSeparator" w:id="1">
    <w:p w:rsidR="00EB6083" w:rsidRDefault="00EB6083" w:rsidP="002E72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YyYTQwMDdmZjQ3NTg0ZmZjYjc2NzdiMTg5YWQ2MWUifQ=="/>
    <w:docVar w:name="KSO_WPS_MARK_KEY" w:val="5595da80-a44b-451c-8f28-9241028e7541"/>
  </w:docVars>
  <w:rsids>
    <w:rsidRoot w:val="44913BF5"/>
    <w:rsid w:val="000B5E2D"/>
    <w:rsid w:val="002E72A8"/>
    <w:rsid w:val="007F1731"/>
    <w:rsid w:val="009959DD"/>
    <w:rsid w:val="00D26056"/>
    <w:rsid w:val="00EB6083"/>
    <w:rsid w:val="06F11DE8"/>
    <w:rsid w:val="08BD5716"/>
    <w:rsid w:val="16510F47"/>
    <w:rsid w:val="215B1315"/>
    <w:rsid w:val="218E16D8"/>
    <w:rsid w:val="258A1008"/>
    <w:rsid w:val="35B47D7C"/>
    <w:rsid w:val="3E6B5F92"/>
    <w:rsid w:val="442441DA"/>
    <w:rsid w:val="44913BF5"/>
    <w:rsid w:val="538445C2"/>
    <w:rsid w:val="54C0062D"/>
    <w:rsid w:val="6AC50B29"/>
    <w:rsid w:val="6E352FF3"/>
    <w:rsid w:val="72E845D3"/>
    <w:rsid w:val="74D41118"/>
    <w:rsid w:val="7AA74B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173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F1731"/>
    <w:pPr>
      <w:adjustRightInd w:val="0"/>
      <w:snapToGrid w:val="0"/>
      <w:spacing w:line="300" w:lineRule="auto"/>
      <w:ind w:firstLine="636"/>
    </w:pPr>
    <w:rPr>
      <w:rFonts w:ascii="仿宋_GB2312" w:eastAsia="仿宋_GB2312"/>
      <w:kern w:val="0"/>
      <w:sz w:val="28"/>
    </w:rPr>
  </w:style>
  <w:style w:type="paragraph" w:styleId="a4">
    <w:name w:val="footer"/>
    <w:basedOn w:val="a"/>
    <w:uiPriority w:val="99"/>
    <w:unhideWhenUsed/>
    <w:qFormat/>
    <w:rsid w:val="007F1731"/>
    <w:pPr>
      <w:tabs>
        <w:tab w:val="center" w:pos="4153"/>
        <w:tab w:val="right" w:pos="8306"/>
      </w:tabs>
      <w:snapToGrid w:val="0"/>
      <w:jc w:val="left"/>
    </w:pPr>
    <w:rPr>
      <w:sz w:val="18"/>
      <w:szCs w:val="18"/>
    </w:rPr>
  </w:style>
  <w:style w:type="paragraph" w:styleId="a5">
    <w:name w:val="Normal (Web)"/>
    <w:basedOn w:val="a"/>
    <w:qFormat/>
    <w:rsid w:val="007F1731"/>
    <w:pPr>
      <w:spacing w:beforeAutospacing="1" w:afterAutospacing="1"/>
      <w:jc w:val="left"/>
    </w:pPr>
    <w:rPr>
      <w:rFonts w:cs="Times New Roman"/>
      <w:kern w:val="0"/>
      <w:sz w:val="24"/>
    </w:rPr>
  </w:style>
  <w:style w:type="paragraph" w:styleId="a6">
    <w:name w:val="header"/>
    <w:basedOn w:val="a"/>
    <w:link w:val="Char"/>
    <w:rsid w:val="002E72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E72A8"/>
    <w:rPr>
      <w:rFonts w:asciiTheme="minorHAnsi" w:eastAsiaTheme="minorEastAsia" w:hAnsiTheme="minorHAnsi" w:cstheme="minorBidi"/>
      <w:kern w:val="2"/>
      <w:sz w:val="18"/>
      <w:szCs w:val="18"/>
    </w:rPr>
  </w:style>
  <w:style w:type="paragraph" w:styleId="a7">
    <w:name w:val="Date"/>
    <w:basedOn w:val="a"/>
    <w:next w:val="a"/>
    <w:link w:val="Char0"/>
    <w:rsid w:val="00D26056"/>
    <w:pPr>
      <w:ind w:leftChars="2500" w:left="100"/>
    </w:pPr>
  </w:style>
  <w:style w:type="character" w:customStyle="1" w:styleId="Char0">
    <w:name w:val="日期 Char"/>
    <w:basedOn w:val="a0"/>
    <w:link w:val="a7"/>
    <w:rsid w:val="00D26056"/>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1549</Words>
  <Characters>8834</Characters>
  <Application>Microsoft Office Word</Application>
  <DocSecurity>0</DocSecurity>
  <Lines>73</Lines>
  <Paragraphs>20</Paragraphs>
  <ScaleCrop>false</ScaleCrop>
  <Company/>
  <LinksUpToDate>false</LinksUpToDate>
  <CharactersWithSpaces>10363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plx</dc:creator>
  <cp:lastModifiedBy>wangzj</cp:lastModifiedBy>
  <cp:revision>3</cp:revision>
  <dcterms:created xsi:type="dcterms:W3CDTF">2024-05-13T06:23:00Z</dcterms:created>
  <dcterms:modified xsi:type="dcterms:W3CDTF">2024-05-13T08:29:00Z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783FF92D656E4F89B8B3057B858BB9AE</vt:lpwstr>
  </property>
</Properties>
</file>