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28" w:rsidRPr="0028581A" w:rsidRDefault="008B2428" w:rsidP="008B2428">
      <w:pPr>
        <w:jc w:val="center"/>
        <w:outlineLvl w:val="0"/>
        <w:rPr>
          <w:rFonts w:asciiTheme="minorEastAsia" w:hAnsiTheme="minorEastAsia" w:cs="Times New Roman"/>
          <w:b/>
          <w:spacing w:val="-6"/>
          <w:kern w:val="13"/>
          <w:szCs w:val="21"/>
        </w:rPr>
      </w:pPr>
      <w:r w:rsidRPr="0028581A">
        <w:rPr>
          <w:rFonts w:asciiTheme="minorEastAsia" w:hAnsiTheme="minorEastAsia" w:hint="eastAsia"/>
          <w:szCs w:val="21"/>
        </w:rPr>
        <w:t>[</w:t>
      </w:r>
      <w:r w:rsidRPr="0028581A">
        <w:rPr>
          <w:rFonts w:asciiTheme="minorEastAsia" w:hAnsiTheme="minorEastAsia" w:cs="Times New Roman" w:hint="eastAsia"/>
          <w:b/>
          <w:spacing w:val="-6"/>
          <w:kern w:val="13"/>
          <w:szCs w:val="21"/>
        </w:rPr>
        <w:t>14731]</w:t>
      </w:r>
    </w:p>
    <w:p w:rsidR="008B2428" w:rsidRPr="0028581A" w:rsidRDefault="008B2428" w:rsidP="008B2428">
      <w:pPr>
        <w:jc w:val="center"/>
        <w:outlineLvl w:val="0"/>
        <w:rPr>
          <w:rFonts w:asciiTheme="minorEastAsia" w:hAnsiTheme="minorEastAsia" w:cs="Times New Roman"/>
          <w:b/>
          <w:spacing w:val="-6"/>
          <w:kern w:val="13"/>
          <w:sz w:val="30"/>
          <w:szCs w:val="30"/>
        </w:rPr>
      </w:pPr>
      <w:r w:rsidRPr="0028581A">
        <w:rPr>
          <w:rFonts w:asciiTheme="minorEastAsia" w:hAnsiTheme="minorEastAsia" w:cs="Times New Roman" w:hint="eastAsia"/>
          <w:b/>
          <w:spacing w:val="-6"/>
          <w:kern w:val="13"/>
          <w:sz w:val="30"/>
          <w:szCs w:val="30"/>
        </w:rPr>
        <w:t>专业效果图考试大纲</w:t>
      </w:r>
    </w:p>
    <w:p w:rsidR="008B2428" w:rsidRPr="0028581A" w:rsidRDefault="008B2428" w:rsidP="008B2428">
      <w:pPr>
        <w:jc w:val="center"/>
        <w:outlineLvl w:val="0"/>
        <w:rPr>
          <w:rFonts w:asciiTheme="minorEastAsia" w:hAnsiTheme="minorEastAsia" w:cs="Times New Roman"/>
          <w:bCs/>
          <w:spacing w:val="-6"/>
          <w:kern w:val="13"/>
          <w:szCs w:val="21"/>
        </w:rPr>
      </w:pPr>
      <w:r w:rsidRPr="0028581A">
        <w:rPr>
          <w:rFonts w:asciiTheme="minorEastAsia" w:hAnsiTheme="minorEastAsia" w:cs="Times New Roman" w:hint="eastAsia"/>
          <w:bCs/>
          <w:spacing w:val="-6"/>
          <w:kern w:val="13"/>
          <w:szCs w:val="21"/>
        </w:rPr>
        <w:t>浙江省教育考试院</w:t>
      </w:r>
    </w:p>
    <w:p w:rsidR="008B2428" w:rsidRPr="0028581A" w:rsidRDefault="008B2428" w:rsidP="008B2428">
      <w:pPr>
        <w:jc w:val="center"/>
        <w:outlineLvl w:val="0"/>
        <w:rPr>
          <w:rFonts w:asciiTheme="minorEastAsia" w:hAnsiTheme="minorEastAsia" w:cs="Times New Roman"/>
          <w:bCs/>
          <w:spacing w:val="-6"/>
          <w:kern w:val="13"/>
          <w:szCs w:val="21"/>
        </w:rPr>
      </w:pPr>
      <w:r w:rsidRPr="0028581A">
        <w:rPr>
          <w:rFonts w:asciiTheme="minorEastAsia" w:hAnsiTheme="minorEastAsia" w:cs="Times New Roman" w:hint="eastAsia"/>
          <w:bCs/>
          <w:spacing w:val="-6"/>
          <w:kern w:val="13"/>
          <w:szCs w:val="21"/>
        </w:rPr>
        <w:t>2024年12月</w:t>
      </w:r>
    </w:p>
    <w:p w:rsidR="008B2428" w:rsidRDefault="008B2428" w:rsidP="008B2428">
      <w:pPr>
        <w:rPr>
          <w:rFonts w:asciiTheme="minorEastAsia" w:hAnsiTheme="minorEastAsia" w:cs="Times New Roman"/>
          <w:b/>
          <w:spacing w:val="-6"/>
          <w:kern w:val="13"/>
          <w:szCs w:val="21"/>
        </w:rPr>
      </w:pPr>
    </w:p>
    <w:p w:rsidR="008B2428" w:rsidRDefault="008B2428" w:rsidP="008B2428">
      <w:pPr>
        <w:rPr>
          <w:rFonts w:asciiTheme="minorEastAsia" w:hAnsiTheme="minorEastAsia" w:cs="Times New Roman"/>
          <w:b/>
          <w:spacing w:val="-6"/>
          <w:kern w:val="13"/>
          <w:szCs w:val="21"/>
        </w:rPr>
      </w:pPr>
    </w:p>
    <w:p w:rsidR="008B2428" w:rsidRDefault="008B2428" w:rsidP="008B2428">
      <w:pPr>
        <w:rPr>
          <w:rFonts w:asciiTheme="minorEastAsia" w:hAnsiTheme="minorEastAsia" w:cs="Times New Roman"/>
          <w:b/>
          <w:spacing w:val="-6"/>
          <w:kern w:val="13"/>
          <w:szCs w:val="21"/>
        </w:rPr>
      </w:pPr>
      <w:r w:rsidRPr="0028581A">
        <w:rPr>
          <w:rFonts w:asciiTheme="minorEastAsia" w:hAnsiTheme="minorEastAsia" w:cs="Times New Roman" w:hint="eastAsia"/>
          <w:b/>
          <w:spacing w:val="-6"/>
          <w:kern w:val="13"/>
          <w:szCs w:val="21"/>
        </w:rPr>
        <w:t>自考用书：景观设计手绘效果图表现，窦学武</w:t>
      </w:r>
      <w:r>
        <w:rPr>
          <w:rFonts w:asciiTheme="minorEastAsia" w:hAnsiTheme="minorEastAsia" w:cs="Times New Roman" w:hint="eastAsia"/>
          <w:b/>
          <w:spacing w:val="-6"/>
          <w:kern w:val="13"/>
          <w:szCs w:val="21"/>
        </w:rPr>
        <w:t>、</w:t>
      </w:r>
      <w:r w:rsidRPr="0028581A">
        <w:rPr>
          <w:rFonts w:asciiTheme="minorEastAsia" w:hAnsiTheme="minorEastAsia" w:cs="Times New Roman" w:hint="eastAsia"/>
          <w:b/>
          <w:spacing w:val="-6"/>
          <w:kern w:val="13"/>
          <w:szCs w:val="21"/>
        </w:rPr>
        <w:t>吴新星主编，重庆大学出版社2024</w:t>
      </w:r>
      <w:r>
        <w:rPr>
          <w:rFonts w:asciiTheme="minorEastAsia" w:hAnsiTheme="minorEastAsia" w:cs="Times New Roman" w:hint="eastAsia"/>
          <w:b/>
          <w:spacing w:val="-6"/>
          <w:kern w:val="13"/>
          <w:szCs w:val="21"/>
        </w:rPr>
        <w:t>年</w:t>
      </w:r>
      <w:r w:rsidRPr="0028581A">
        <w:rPr>
          <w:rFonts w:asciiTheme="minorEastAsia" w:hAnsiTheme="minorEastAsia" w:cs="Times New Roman" w:hint="eastAsia"/>
          <w:b/>
          <w:spacing w:val="-6"/>
          <w:kern w:val="13"/>
          <w:szCs w:val="21"/>
        </w:rPr>
        <w:t>第二版</w:t>
      </w:r>
    </w:p>
    <w:p w:rsidR="008B2428" w:rsidRDefault="008B2428" w:rsidP="008B2428">
      <w:pPr>
        <w:rPr>
          <w:rFonts w:asciiTheme="minorEastAsia" w:hAnsiTheme="minorEastAsia" w:cs="Times New Roman"/>
          <w:b/>
          <w:spacing w:val="-6"/>
          <w:kern w:val="13"/>
          <w:szCs w:val="21"/>
        </w:rPr>
      </w:pPr>
    </w:p>
    <w:p w:rsidR="008B2428" w:rsidRDefault="008B2428" w:rsidP="008B2428">
      <w:pPr>
        <w:rPr>
          <w:rFonts w:asciiTheme="minorEastAsia" w:hAnsiTheme="minorEastAsia" w:hint="eastAsia"/>
          <w:b/>
          <w:bCs/>
          <w:spacing w:val="-6"/>
          <w:kern w:val="13"/>
          <w:szCs w:val="21"/>
        </w:rPr>
      </w:pPr>
    </w:p>
    <w:p w:rsidR="00AA2482" w:rsidRPr="008B2428" w:rsidRDefault="00D31D47" w:rsidP="008B2428">
      <w:pPr>
        <w:rPr>
          <w:rFonts w:asciiTheme="minorEastAsia" w:hAnsiTheme="minorEastAsia"/>
          <w:b/>
          <w:bCs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b/>
          <w:bCs/>
          <w:spacing w:val="-6"/>
          <w:kern w:val="13"/>
          <w:szCs w:val="21"/>
        </w:rPr>
        <w:t>一、课程性质与设置目的要求</w:t>
      </w:r>
    </w:p>
    <w:p w:rsidR="00AA2482" w:rsidRPr="008B2428" w:rsidRDefault="00D31D47" w:rsidP="008B2428">
      <w:pPr>
        <w:pStyle w:val="a3"/>
        <w:spacing w:line="240" w:lineRule="auto"/>
        <w:ind w:firstLineChars="200" w:firstLine="396"/>
        <w:rPr>
          <w:rFonts w:asciiTheme="minorEastAsia" w:eastAsiaTheme="minorEastAsia" w:hAnsiTheme="minorEastAsia"/>
          <w:spacing w:val="-6"/>
          <w:kern w:val="13"/>
          <w:sz w:val="21"/>
          <w:szCs w:val="21"/>
        </w:rPr>
      </w:pPr>
      <w:r w:rsidRPr="008B2428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《</w:t>
      </w:r>
      <w:bookmarkStart w:id="0" w:name="OLE_LINK10"/>
      <w:bookmarkStart w:id="1" w:name="OLE_LINK66"/>
      <w:bookmarkStart w:id="2" w:name="OLE_LINK65"/>
      <w:r w:rsidRPr="008B2428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景观设计手绘效果图表现</w:t>
      </w:r>
      <w:bookmarkEnd w:id="0"/>
      <w:bookmarkEnd w:id="1"/>
      <w:bookmarkEnd w:id="2"/>
      <w:r w:rsidRPr="008B2428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》课程是全国高等教育自学考试环境艺术专业的必考课程。教材图文并茂、内容全面，涵盖景观设计手绘表现基础、景观各要素手绘表现技法，并对马克笔变现、水彩表现、彩铅表现等多种表现手法分类做了景观设计方案的举例说明，是集理论性与应用性为一体的学科。</w:t>
      </w:r>
    </w:p>
    <w:p w:rsidR="00AA2482" w:rsidRPr="008B2428" w:rsidRDefault="00D31D47" w:rsidP="008B2428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《景观设计手绘效果图表现》教材注重理论与实践结合，提供了详尽的手绘效果图表现技巧讲解，结合多个真实案例，让学生在实践中深化理解和运用，教材中还融入透视、室内外、马克笔上色技法。全书在系统探讨相关理论的同时突出了内容的实用性。在自学考试命题中应充分体现本课程的性质和特点加以命题。</w:t>
      </w:r>
    </w:p>
    <w:p w:rsidR="00AA2482" w:rsidRPr="008B2428" w:rsidRDefault="00D31D47" w:rsidP="008B2428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设置本课程的目的是；使自学应考者在全面了解手绘效果图的表现技法基础知识，系统运用于相关设计工作。</w:t>
      </w:r>
    </w:p>
    <w:p w:rsidR="00AA2482" w:rsidRPr="008B2428" w:rsidRDefault="00D31D47" w:rsidP="008B2428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学习本课程的要求是；设计是一门实践类学科，自学应考者应根据书本，全面掌握手绘效果图的基础技法、基本知识，为以后的设计工作奠定良好的理论基础和实践基础。</w:t>
      </w:r>
    </w:p>
    <w:p w:rsidR="00AA2482" w:rsidRPr="008B2428" w:rsidRDefault="00AA2482" w:rsidP="008B2428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</w:p>
    <w:p w:rsidR="00AA2482" w:rsidRPr="008B2428" w:rsidRDefault="00D31D47" w:rsidP="008B2428">
      <w:pPr>
        <w:rPr>
          <w:rFonts w:asciiTheme="minorEastAsia" w:hAnsiTheme="minorEastAsia"/>
          <w:b/>
          <w:bCs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b/>
          <w:bCs/>
          <w:spacing w:val="-6"/>
          <w:kern w:val="13"/>
          <w:szCs w:val="21"/>
        </w:rPr>
        <w:t>二、考核内容及目标</w:t>
      </w:r>
    </w:p>
    <w:p w:rsidR="00AA2482" w:rsidRPr="008B2428" w:rsidRDefault="00D31D47" w:rsidP="008B2428">
      <w:pPr>
        <w:pStyle w:val="10"/>
        <w:numPr>
          <w:ilvl w:val="0"/>
          <w:numId w:val="1"/>
        </w:numPr>
        <w:rPr>
          <w:rFonts w:asciiTheme="minorEastAsia" w:hAnsiTheme="minorEastAsia"/>
          <w:sz w:val="21"/>
          <w:szCs w:val="21"/>
        </w:rPr>
      </w:pPr>
      <w:r w:rsidRPr="008B2428">
        <w:rPr>
          <w:rFonts w:asciiTheme="minorEastAsia" w:hAnsiTheme="minorEastAsia" w:hint="eastAsia"/>
          <w:sz w:val="21"/>
          <w:szCs w:val="21"/>
        </w:rPr>
        <w:t>景观设计手绘基础表现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bookmarkStart w:id="3" w:name="OLE_LINK16"/>
      <w:bookmarkStart w:id="4" w:name="OLE_LINK17"/>
      <w:bookmarkStart w:id="5" w:name="OLE_LINK78"/>
      <w:bookmarkStart w:id="6" w:name="OLE_LINK77"/>
      <w:r w:rsidRPr="008B2428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AA2482" w:rsidRPr="008B2428" w:rsidRDefault="00D31D47" w:rsidP="008B2428">
      <w:pPr>
        <w:ind w:firstLineChars="200" w:firstLine="420"/>
        <w:rPr>
          <w:rFonts w:asciiTheme="minorEastAsia" w:hAnsiTheme="minorEastAsia" w:cs="宋体"/>
          <w:bCs/>
          <w:szCs w:val="21"/>
          <w:lang w:val="zh-CN"/>
        </w:rPr>
      </w:pPr>
      <w:r w:rsidRPr="008B2428">
        <w:rPr>
          <w:rFonts w:asciiTheme="minorEastAsia" w:hAnsiTheme="minorEastAsia" w:cs="宋体" w:hint="eastAsia"/>
          <w:bCs/>
          <w:szCs w:val="21"/>
          <w:lang w:val="zh-CN"/>
        </w:rPr>
        <w:t>了解手绘表现常用工具，掌握手绘表现构图和技法，从而理解和掌握常用手绘表现工具，手绘表现中的构图技巧和透视原理，景观手绘常用技法。在生活和学习中留意观察，熟悉景观设计手绘表现基础。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  <w:bookmarkEnd w:id="3"/>
      <w:bookmarkEnd w:id="4"/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bookmarkStart w:id="7" w:name="OLE_LINK68"/>
      <w:bookmarkStart w:id="8" w:name="OLE_LINK69"/>
      <w:bookmarkStart w:id="9" w:name="OLE_LINK71"/>
      <w:bookmarkStart w:id="10" w:name="OLE_LINK70"/>
      <w:bookmarkEnd w:id="5"/>
      <w:bookmarkEnd w:id="6"/>
      <w:r w:rsidRPr="008B2428">
        <w:rPr>
          <w:rFonts w:asciiTheme="minorEastAsia" w:hAnsiTheme="minorEastAsia" w:hint="eastAsia"/>
          <w:szCs w:val="21"/>
        </w:rPr>
        <w:t>第一节手绘表现所用工具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第二节线于形的训练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第三节构图技</w:t>
      </w:r>
      <w:bookmarkEnd w:id="7"/>
      <w:bookmarkEnd w:id="8"/>
      <w:r w:rsidRPr="008B2428">
        <w:rPr>
          <w:rFonts w:asciiTheme="minorEastAsia" w:hAnsiTheme="minorEastAsia" w:hint="eastAsia"/>
          <w:szCs w:val="21"/>
        </w:rPr>
        <w:t>巧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第四节透视原理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bookmarkStart w:id="11" w:name="OLE_LINK74"/>
      <w:bookmarkStart w:id="12" w:name="OLE_LINK75"/>
      <w:bookmarkEnd w:id="9"/>
      <w:bookmarkEnd w:id="10"/>
      <w:r w:rsidRPr="008B2428">
        <w:rPr>
          <w:rFonts w:asciiTheme="minorEastAsia" w:hAnsiTheme="minorEastAsia" w:hint="eastAsia"/>
          <w:szCs w:val="21"/>
        </w:rPr>
        <w:t>第五节景观手绘常用技法介绍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bookmarkStart w:id="13" w:name="OLE_LINK18"/>
      <w:bookmarkStart w:id="14" w:name="OLE_LINK80"/>
      <w:bookmarkStart w:id="15" w:name="OLE_LINK79"/>
      <w:bookmarkEnd w:id="11"/>
      <w:bookmarkEnd w:id="12"/>
      <w:r w:rsidRPr="008B2428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  <w:bookmarkEnd w:id="13"/>
    </w:p>
    <w:bookmarkEnd w:id="14"/>
    <w:bookmarkEnd w:id="15"/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第一节手绘表现所用工具</w:t>
      </w:r>
      <w:bookmarkStart w:id="16" w:name="OLE_LINK73"/>
      <w:bookmarkStart w:id="17" w:name="OLE_LINK72"/>
      <w:r w:rsidRPr="008B2428">
        <w:rPr>
          <w:rFonts w:asciiTheme="minorEastAsia" w:hAnsiTheme="minorEastAsia" w:hint="eastAsia"/>
          <w:szCs w:val="21"/>
        </w:rPr>
        <w:t>（</w:t>
      </w:r>
      <w:bookmarkStart w:id="18" w:name="OLE_LINK11"/>
      <w:r w:rsidRPr="008B2428">
        <w:rPr>
          <w:rFonts w:asciiTheme="minorEastAsia" w:hAnsiTheme="minorEastAsia" w:hint="eastAsia"/>
          <w:szCs w:val="21"/>
        </w:rPr>
        <w:t>掌握</w:t>
      </w:r>
      <w:bookmarkEnd w:id="18"/>
      <w:r w:rsidRPr="008B2428">
        <w:rPr>
          <w:rFonts w:asciiTheme="minorEastAsia" w:hAnsiTheme="minorEastAsia" w:hint="eastAsia"/>
          <w:szCs w:val="21"/>
        </w:rPr>
        <w:t>）</w:t>
      </w:r>
      <w:bookmarkEnd w:id="16"/>
      <w:bookmarkEnd w:id="17"/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第二节线于形的训练（掌握）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第三节构图技巧</w:t>
      </w:r>
      <w:bookmarkStart w:id="19" w:name="OLE_LINK82"/>
      <w:bookmarkStart w:id="20" w:name="OLE_LINK83"/>
      <w:r w:rsidRPr="008B2428">
        <w:rPr>
          <w:rFonts w:asciiTheme="minorEastAsia" w:hAnsiTheme="minorEastAsia" w:hint="eastAsia"/>
          <w:szCs w:val="21"/>
        </w:rPr>
        <w:t>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  <w:bookmarkEnd w:id="19"/>
      <w:bookmarkEnd w:id="20"/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第四节透视原理</w:t>
      </w:r>
      <w:bookmarkStart w:id="21" w:name="OLE_LINK76"/>
      <w:r w:rsidRPr="008B2428">
        <w:rPr>
          <w:rFonts w:asciiTheme="minorEastAsia" w:hAnsiTheme="minorEastAsia" w:hint="eastAsia"/>
          <w:szCs w:val="21"/>
        </w:rPr>
        <w:t>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  <w:bookmarkEnd w:id="21"/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第五节景观手绘常用技法介绍（识记）</w:t>
      </w:r>
    </w:p>
    <w:p w:rsidR="00AA2482" w:rsidRPr="008B2428" w:rsidRDefault="00AA2482" w:rsidP="008B2428">
      <w:pPr>
        <w:rPr>
          <w:rFonts w:asciiTheme="minorEastAsia" w:hAnsiTheme="minorEastAsia"/>
          <w:szCs w:val="21"/>
        </w:rPr>
      </w:pPr>
    </w:p>
    <w:p w:rsidR="00AA2482" w:rsidRPr="008B2428" w:rsidRDefault="00D31D47" w:rsidP="008B2428">
      <w:pPr>
        <w:pStyle w:val="10"/>
        <w:numPr>
          <w:ilvl w:val="0"/>
          <w:numId w:val="1"/>
        </w:numPr>
        <w:rPr>
          <w:rFonts w:asciiTheme="minorEastAsia" w:hAnsiTheme="minorEastAsia"/>
          <w:sz w:val="21"/>
          <w:szCs w:val="21"/>
        </w:rPr>
      </w:pPr>
      <w:r w:rsidRPr="008B2428">
        <w:rPr>
          <w:rFonts w:asciiTheme="minorEastAsia" w:hAnsiTheme="minorEastAsia" w:hint="eastAsia"/>
          <w:sz w:val="21"/>
          <w:szCs w:val="21"/>
        </w:rPr>
        <w:t>景观各要素手绘表现技法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bookmarkStart w:id="22" w:name="OLE_LINK85"/>
      <w:bookmarkStart w:id="23" w:name="OLE_LINK84"/>
      <w:r w:rsidRPr="008B2428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AA2482" w:rsidRPr="008B2428" w:rsidRDefault="00D31D47" w:rsidP="008B2428">
      <w:pPr>
        <w:ind w:firstLineChars="200" w:firstLine="420"/>
        <w:rPr>
          <w:rFonts w:asciiTheme="minorEastAsia" w:hAnsiTheme="minorEastAsia" w:cs="宋体"/>
          <w:bCs/>
          <w:szCs w:val="21"/>
          <w:lang w:val="zh-CN"/>
        </w:rPr>
      </w:pPr>
      <w:r w:rsidRPr="008B2428">
        <w:rPr>
          <w:rFonts w:asciiTheme="minorEastAsia" w:hAnsiTheme="minorEastAsia" w:cs="宋体" w:hint="eastAsia"/>
          <w:bCs/>
          <w:szCs w:val="21"/>
          <w:lang w:val="zh-CN"/>
        </w:rPr>
        <w:lastRenderedPageBreak/>
        <w:t>了解植物、水体、天空、石材等自然物的画法，道路、广场、建筑及其他设施的画法。掌握景观各要素线稿的绘制和上色技法，从而理解和掌握景观各要素手绘表现技法。在生活和学习中留意观察，熟悉景观设计各要素手绘表现技法。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bookmarkStart w:id="24" w:name="OLE_LINK81"/>
      <w:bookmarkEnd w:id="22"/>
      <w:bookmarkEnd w:id="23"/>
      <w:r w:rsidRPr="008B2428">
        <w:rPr>
          <w:rFonts w:asciiTheme="minorEastAsia" w:hAnsiTheme="minorEastAsia" w:hint="eastAsia"/>
          <w:szCs w:val="21"/>
        </w:rPr>
        <w:t>第一节植物的画法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第二节水体的画法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第三节道路、广场的画法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第四节天空的画法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第五节石材的画法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第六节建筑及其他景观设施的画法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bookmarkStart w:id="25" w:name="OLE_LINK87"/>
      <w:bookmarkStart w:id="26" w:name="OLE_LINK86"/>
      <w:bookmarkEnd w:id="24"/>
      <w:r w:rsidRPr="008B2428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bookmarkEnd w:id="25"/>
    <w:bookmarkEnd w:id="26"/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第一节植物的画法（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第二节水体的画法（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第三节道路、广场的画法（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第四节天空的画法（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第五节石材的画法（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第六节建筑及其他景观设施的画法</w:t>
      </w:r>
      <w:bookmarkStart w:id="27" w:name="OLE_LINK95"/>
      <w:bookmarkStart w:id="28" w:name="OLE_LINK96"/>
      <w:r w:rsidRPr="008B2428">
        <w:rPr>
          <w:rFonts w:asciiTheme="minorEastAsia" w:hAnsiTheme="minorEastAsia" w:hint="eastAsia"/>
          <w:szCs w:val="21"/>
        </w:rPr>
        <w:t>（</w:t>
      </w:r>
      <w:bookmarkStart w:id="29" w:name="OLE_LINK94"/>
      <w:bookmarkStart w:id="30" w:name="OLE_LINK93"/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  <w:bookmarkEnd w:id="27"/>
      <w:bookmarkEnd w:id="28"/>
      <w:bookmarkEnd w:id="29"/>
      <w:bookmarkEnd w:id="30"/>
    </w:p>
    <w:p w:rsidR="00AA2482" w:rsidRPr="008B2428" w:rsidRDefault="00AA2482" w:rsidP="008B2428">
      <w:pPr>
        <w:rPr>
          <w:rFonts w:asciiTheme="minorEastAsia" w:hAnsiTheme="minorEastAsia"/>
          <w:szCs w:val="21"/>
        </w:rPr>
      </w:pPr>
    </w:p>
    <w:p w:rsidR="00AA2482" w:rsidRPr="008B2428" w:rsidRDefault="00D31D47" w:rsidP="008B2428">
      <w:pPr>
        <w:pStyle w:val="10"/>
        <w:numPr>
          <w:ilvl w:val="0"/>
          <w:numId w:val="1"/>
        </w:numPr>
        <w:rPr>
          <w:rFonts w:asciiTheme="minorEastAsia" w:hAnsiTheme="minorEastAsia"/>
          <w:sz w:val="21"/>
          <w:szCs w:val="21"/>
        </w:rPr>
      </w:pPr>
      <w:r w:rsidRPr="008B2428">
        <w:rPr>
          <w:rFonts w:asciiTheme="minorEastAsia" w:hAnsiTheme="minorEastAsia" w:hint="eastAsia"/>
          <w:sz w:val="21"/>
          <w:szCs w:val="21"/>
        </w:rPr>
        <w:t>平面图、立面图、剖面图的表现技法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bookmarkStart w:id="31" w:name="OLE_LINK97"/>
      <w:r w:rsidRPr="008B2428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AA2482" w:rsidRPr="008B2428" w:rsidRDefault="00D31D47" w:rsidP="008B2428">
      <w:pPr>
        <w:ind w:firstLineChars="200" w:firstLine="420"/>
        <w:rPr>
          <w:rFonts w:asciiTheme="minorEastAsia" w:hAnsiTheme="minorEastAsia" w:cs="宋体"/>
          <w:bCs/>
          <w:szCs w:val="21"/>
          <w:lang w:val="zh-CN"/>
        </w:rPr>
      </w:pPr>
      <w:r w:rsidRPr="008B2428">
        <w:rPr>
          <w:rFonts w:asciiTheme="minorEastAsia" w:hAnsiTheme="minorEastAsia" w:cs="宋体" w:hint="eastAsia"/>
          <w:bCs/>
          <w:szCs w:val="21"/>
          <w:lang w:val="zh-CN"/>
        </w:rPr>
        <w:t>了解景观设计手绘平面图表现技法、上色技法，立面图、剖面图快速表现和精细表现。从而理解和掌握景观设计</w:t>
      </w:r>
      <w:bookmarkStart w:id="32" w:name="OLE_LINK92"/>
      <w:bookmarkStart w:id="33" w:name="OLE_LINK91"/>
      <w:r w:rsidRPr="008B2428">
        <w:rPr>
          <w:rFonts w:asciiTheme="minorEastAsia" w:hAnsiTheme="minorEastAsia" w:cs="宋体" w:hint="eastAsia"/>
          <w:bCs/>
          <w:szCs w:val="21"/>
          <w:lang w:val="zh-CN"/>
        </w:rPr>
        <w:t>手绘表现平面图、立面图和剖面图</w:t>
      </w:r>
      <w:bookmarkEnd w:id="32"/>
      <w:bookmarkEnd w:id="33"/>
      <w:r w:rsidRPr="008B2428">
        <w:rPr>
          <w:rFonts w:asciiTheme="minorEastAsia" w:hAnsiTheme="minorEastAsia" w:cs="宋体" w:hint="eastAsia"/>
          <w:bCs/>
          <w:szCs w:val="21"/>
          <w:lang w:val="zh-CN"/>
        </w:rPr>
        <w:t>的表现技法。在生活和学习中留意观察，熟悉景观设计</w:t>
      </w:r>
      <w:r w:rsidRPr="008B2428">
        <w:rPr>
          <w:rFonts w:asciiTheme="minorEastAsia" w:hAnsiTheme="minorEastAsia" w:cs="宋体" w:hint="eastAsia"/>
          <w:bCs/>
          <w:kern w:val="0"/>
          <w:szCs w:val="21"/>
          <w:lang w:val="zh-CN"/>
        </w:rPr>
        <w:t>手绘表现平面图、立面图和剖面图</w:t>
      </w:r>
      <w:r w:rsidRPr="008B2428">
        <w:rPr>
          <w:rFonts w:asciiTheme="minorEastAsia" w:hAnsiTheme="minorEastAsia" w:cs="宋体" w:hint="eastAsia"/>
          <w:bCs/>
          <w:szCs w:val="21"/>
          <w:lang w:val="zh-CN"/>
        </w:rPr>
        <w:t>表现技法。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bookmarkStart w:id="34" w:name="OLE_LINK88"/>
      <w:bookmarkEnd w:id="31"/>
      <w:r w:rsidRPr="008B2428">
        <w:rPr>
          <w:rFonts w:asciiTheme="minorEastAsia" w:hAnsiTheme="minorEastAsia" w:hint="eastAsia"/>
          <w:szCs w:val="21"/>
        </w:rPr>
        <w:t>第一节景观设计方案平面图的手绘表现技法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第二节景观设计方案立面图、剖面图的手绘表现技法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bookmarkStart w:id="35" w:name="OLE_LINK99"/>
      <w:bookmarkStart w:id="36" w:name="OLE_LINK98"/>
      <w:bookmarkEnd w:id="34"/>
      <w:r w:rsidRPr="008B2428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bookmarkEnd w:id="35"/>
    <w:bookmarkEnd w:id="36"/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第一节景观设计方案平面图的手绘表现技法（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第二节景观设计方案立面图、剖面图的手绘表现技法</w:t>
      </w:r>
      <w:bookmarkStart w:id="37" w:name="OLE_LINK101"/>
      <w:bookmarkStart w:id="38" w:name="OLE_LINK100"/>
      <w:r w:rsidRPr="008B2428">
        <w:rPr>
          <w:rFonts w:asciiTheme="minorEastAsia" w:hAnsiTheme="minorEastAsia" w:hint="eastAsia"/>
          <w:szCs w:val="21"/>
        </w:rPr>
        <w:t>（</w:t>
      </w:r>
      <w:bookmarkEnd w:id="37"/>
      <w:bookmarkEnd w:id="38"/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</w:p>
    <w:p w:rsidR="00AA2482" w:rsidRPr="008B2428" w:rsidRDefault="00AA2482" w:rsidP="008B2428">
      <w:pPr>
        <w:rPr>
          <w:rFonts w:asciiTheme="minorEastAsia" w:hAnsiTheme="minorEastAsia"/>
          <w:szCs w:val="21"/>
        </w:rPr>
      </w:pPr>
    </w:p>
    <w:p w:rsidR="00AA2482" w:rsidRPr="008B2428" w:rsidRDefault="00D31D47" w:rsidP="008B2428">
      <w:pPr>
        <w:pStyle w:val="10"/>
        <w:numPr>
          <w:ilvl w:val="0"/>
          <w:numId w:val="1"/>
        </w:numPr>
        <w:rPr>
          <w:rFonts w:asciiTheme="minorEastAsia" w:hAnsiTheme="minorEastAsia"/>
          <w:sz w:val="21"/>
          <w:szCs w:val="21"/>
        </w:rPr>
      </w:pPr>
      <w:r w:rsidRPr="008B2428">
        <w:rPr>
          <w:rFonts w:asciiTheme="minorEastAsia" w:hAnsiTheme="minorEastAsia" w:hint="eastAsia"/>
          <w:sz w:val="21"/>
          <w:szCs w:val="21"/>
        </w:rPr>
        <w:t>景观设计方案效果图的透视表现技法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AA2482" w:rsidRPr="008B2428" w:rsidRDefault="00D31D47" w:rsidP="008B2428">
      <w:pPr>
        <w:ind w:firstLineChars="200" w:firstLine="420"/>
        <w:rPr>
          <w:rFonts w:asciiTheme="minorEastAsia" w:hAnsiTheme="minorEastAsia" w:cs="宋体"/>
          <w:bCs/>
          <w:szCs w:val="21"/>
          <w:lang w:val="zh-CN"/>
        </w:rPr>
      </w:pPr>
      <w:r w:rsidRPr="008B2428">
        <w:rPr>
          <w:rFonts w:asciiTheme="minorEastAsia" w:hAnsiTheme="minorEastAsia" w:cs="宋体" w:hint="eastAsia"/>
          <w:bCs/>
          <w:szCs w:val="21"/>
          <w:lang w:val="zh-CN"/>
        </w:rPr>
        <w:t>了解一点透视的画法，两点透视的画法，鸟瞰图的绘制技法，效果图的上色步骤，掌握景观设计手绘透视效果图，根据平面图绘制透视效果图。从而理解和掌握景观设计方案效果图的透视表现技法。在生活和学习中留意观察，熟悉景观设计</w:t>
      </w:r>
      <w:r w:rsidRPr="008B2428">
        <w:rPr>
          <w:rFonts w:asciiTheme="minorEastAsia" w:hAnsiTheme="minorEastAsia" w:cs="宋体" w:hint="eastAsia"/>
          <w:bCs/>
          <w:kern w:val="0"/>
          <w:szCs w:val="21"/>
          <w:lang w:val="zh-CN"/>
        </w:rPr>
        <w:t>方案效果图的透视技法和其他辅助创作方法，以及草图快速表现。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第一节根据平面图绘制一点透视效果图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第二节根据平面图绘制两点透视效果图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第三节景观设计鸟瞰图的绘制技法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第四节景观手绘表现图的其他辅助创作方法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第五节草图快速表现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bookmarkStart w:id="39" w:name="OLE_LINK104"/>
      <w:bookmarkStart w:id="40" w:name="OLE_LINK105"/>
      <w:r w:rsidRPr="008B2428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bookmarkEnd w:id="39"/>
    <w:bookmarkEnd w:id="40"/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第一节根据平面图绘制一点透视效果图</w:t>
      </w:r>
      <w:bookmarkStart w:id="41" w:name="OLE_LINK103"/>
      <w:bookmarkStart w:id="42" w:name="OLE_LINK102"/>
      <w:r w:rsidRPr="008B2428">
        <w:rPr>
          <w:rFonts w:asciiTheme="minorEastAsia" w:hAnsiTheme="minorEastAsia" w:hint="eastAsia"/>
          <w:szCs w:val="21"/>
        </w:rPr>
        <w:t>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  <w:bookmarkEnd w:id="41"/>
      <w:bookmarkEnd w:id="42"/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lastRenderedPageBreak/>
        <w:t>第二节根据平面图绘制两点透视效果图</w:t>
      </w:r>
      <w:bookmarkStart w:id="43" w:name="OLE_LINK108"/>
      <w:bookmarkStart w:id="44" w:name="OLE_LINK109"/>
      <w:r w:rsidRPr="008B2428">
        <w:rPr>
          <w:rFonts w:asciiTheme="minorEastAsia" w:hAnsiTheme="minorEastAsia" w:hint="eastAsia"/>
          <w:szCs w:val="21"/>
        </w:rPr>
        <w:t>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  <w:bookmarkEnd w:id="43"/>
      <w:bookmarkEnd w:id="44"/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第三节景观设计鸟瞰图的绘制技法（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第四节景观手绘表现图的其他辅助创作方法（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第五节草图快速表现（</w:t>
      </w:r>
      <w:r w:rsidRPr="008B2428">
        <w:rPr>
          <w:rFonts w:asciiTheme="minorEastAsia" w:hAnsiTheme="minorEastAsia" w:hint="eastAsia"/>
          <w:kern w:val="0"/>
          <w:szCs w:val="21"/>
        </w:rPr>
        <w:t>掌握</w:t>
      </w:r>
      <w:r w:rsidRPr="008B2428">
        <w:rPr>
          <w:rFonts w:asciiTheme="minorEastAsia" w:hAnsiTheme="minorEastAsia" w:hint="eastAsia"/>
          <w:szCs w:val="21"/>
        </w:rPr>
        <w:t>）</w:t>
      </w:r>
    </w:p>
    <w:p w:rsidR="00AA2482" w:rsidRPr="008B2428" w:rsidRDefault="00AA2482" w:rsidP="008B2428">
      <w:pPr>
        <w:rPr>
          <w:rFonts w:asciiTheme="minorEastAsia" w:hAnsiTheme="minorEastAsia"/>
          <w:szCs w:val="21"/>
        </w:rPr>
      </w:pPr>
    </w:p>
    <w:p w:rsidR="00AA2482" w:rsidRPr="008B2428" w:rsidRDefault="00D31D47" w:rsidP="008B2428">
      <w:pPr>
        <w:pStyle w:val="10"/>
        <w:numPr>
          <w:ilvl w:val="0"/>
          <w:numId w:val="1"/>
        </w:numPr>
        <w:rPr>
          <w:rFonts w:asciiTheme="minorEastAsia" w:hAnsiTheme="minorEastAsia"/>
          <w:sz w:val="21"/>
          <w:szCs w:val="21"/>
        </w:rPr>
      </w:pPr>
      <w:r w:rsidRPr="008B2428">
        <w:rPr>
          <w:rFonts w:asciiTheme="minorEastAsia" w:hAnsiTheme="minorEastAsia" w:hint="eastAsia"/>
          <w:sz w:val="21"/>
          <w:szCs w:val="21"/>
        </w:rPr>
        <w:t>任务实践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AA2482" w:rsidRPr="008B2428" w:rsidRDefault="00D31D47" w:rsidP="008B2428">
      <w:pPr>
        <w:ind w:firstLineChars="200" w:firstLine="420"/>
        <w:rPr>
          <w:rFonts w:asciiTheme="minorEastAsia" w:hAnsiTheme="minorEastAsia" w:cs="宋体"/>
          <w:bCs/>
          <w:szCs w:val="21"/>
          <w:lang w:val="zh-CN"/>
        </w:rPr>
      </w:pPr>
      <w:r w:rsidRPr="008B2428">
        <w:rPr>
          <w:rFonts w:asciiTheme="minorEastAsia" w:hAnsiTheme="minorEastAsia" w:cs="宋体" w:hint="eastAsia"/>
          <w:bCs/>
          <w:szCs w:val="21"/>
          <w:lang w:val="zh-CN"/>
        </w:rPr>
        <w:t>了解各类手绘技法在实际景观设计工程中的应用，包括彩铅技法、马克笔技法、水彩技法、综合技法以及电脑手绘技法，掌握手绘精细表现在实际景观设计、方案中的表达，手绘快速表现在概念性景观设计方案中的表达。从而理解和掌握具体景观设计方案的实操性。在生活和学习中留意观察，熟悉景观设计手绘表现手法的实际运用。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bookmarkStart w:id="45" w:name="OLE_LINK106"/>
      <w:bookmarkStart w:id="46" w:name="OLE_LINK107"/>
      <w:r w:rsidRPr="008B2428">
        <w:rPr>
          <w:rFonts w:asciiTheme="minorEastAsia" w:hAnsiTheme="minorEastAsia" w:hint="eastAsia"/>
          <w:szCs w:val="21"/>
        </w:rPr>
        <w:t>任务实践一马克笔表现</w:t>
      </w:r>
      <w:r w:rsidRPr="008B2428">
        <w:rPr>
          <w:rFonts w:asciiTheme="minorEastAsia" w:hAnsiTheme="minorEastAsia"/>
          <w:szCs w:val="21"/>
        </w:rPr>
        <w:t>——</w:t>
      </w:r>
      <w:r w:rsidRPr="008B2428">
        <w:rPr>
          <w:rFonts w:asciiTheme="minorEastAsia" w:hAnsiTheme="minorEastAsia" w:hint="eastAsia"/>
          <w:szCs w:val="21"/>
        </w:rPr>
        <w:t>河北霸州某住宅小区景观设计深化方案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任务实践二水彩表现——天津塘沽森林公园景观设计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任务实践三彩铅表现——某别墅园林景观设计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任务实践四彩铅</w:t>
      </w:r>
      <w:r w:rsidRPr="008B2428">
        <w:rPr>
          <w:rFonts w:asciiTheme="minorEastAsia" w:hAnsiTheme="minorEastAsia"/>
          <w:szCs w:val="21"/>
        </w:rPr>
        <w:t>+</w:t>
      </w:r>
      <w:r w:rsidRPr="008B2428">
        <w:rPr>
          <w:rFonts w:asciiTheme="minorEastAsia" w:hAnsiTheme="minorEastAsia" w:hint="eastAsia"/>
          <w:szCs w:val="21"/>
        </w:rPr>
        <w:t>水彩表现——某别墅园林景观设计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任务实践五夜景表现——福建省东山县海峡论坛项目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任务实践六方案的快速表现——上海世博园区后滩湿地公园设计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任务实践七城市概念设计表现——北京市大兴新城核心区概念性城市设计方案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bookmarkStart w:id="47" w:name="OLE_LINK120"/>
      <w:bookmarkEnd w:id="45"/>
      <w:bookmarkEnd w:id="46"/>
      <w:r w:rsidRPr="008B2428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bookmarkEnd w:id="47"/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任务实践一马克笔表现</w:t>
      </w:r>
      <w:r w:rsidRPr="008B2428">
        <w:rPr>
          <w:rFonts w:asciiTheme="minorEastAsia" w:hAnsiTheme="minorEastAsia"/>
          <w:szCs w:val="21"/>
        </w:rPr>
        <w:t>——</w:t>
      </w:r>
      <w:r w:rsidRPr="008B2428">
        <w:rPr>
          <w:rFonts w:asciiTheme="minorEastAsia" w:hAnsiTheme="minorEastAsia" w:hint="eastAsia"/>
          <w:szCs w:val="21"/>
        </w:rPr>
        <w:t>河北霸州某住宅小区景观设计深化方案</w:t>
      </w:r>
      <w:bookmarkStart w:id="48" w:name="OLE_LINK122"/>
      <w:r w:rsidRPr="008B2428">
        <w:rPr>
          <w:rFonts w:asciiTheme="minorEastAsia" w:hAnsiTheme="minorEastAsia" w:hint="eastAsia"/>
          <w:szCs w:val="21"/>
        </w:rPr>
        <w:t>（理解）</w:t>
      </w:r>
    </w:p>
    <w:bookmarkEnd w:id="48"/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任务实践二水彩表现——天津塘沽森林公园景观设计（理解）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任务实践三彩铅表现——某别墅园林景观设计（理解）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任务实践四彩铅</w:t>
      </w:r>
      <w:r w:rsidRPr="008B2428">
        <w:rPr>
          <w:rFonts w:asciiTheme="minorEastAsia" w:hAnsiTheme="minorEastAsia"/>
          <w:szCs w:val="21"/>
        </w:rPr>
        <w:t>+</w:t>
      </w:r>
      <w:r w:rsidRPr="008B2428">
        <w:rPr>
          <w:rFonts w:asciiTheme="minorEastAsia" w:hAnsiTheme="minorEastAsia" w:hint="eastAsia"/>
          <w:szCs w:val="21"/>
        </w:rPr>
        <w:t>水彩表现——某别墅园林景观设计（理解）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任务实践五夜景表现——福建省东山县海峡论坛项目（理解）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任务实践六方案的快速表现——上海世博园区后滩湿地公园设计（理解）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任务实践七城市概念设计表现——北京市大兴新城核心区概念性城市设计方案（理解）</w:t>
      </w:r>
    </w:p>
    <w:p w:rsidR="00AA2482" w:rsidRPr="008B2428" w:rsidRDefault="00AA2482" w:rsidP="008B2428">
      <w:pPr>
        <w:rPr>
          <w:rFonts w:asciiTheme="minorEastAsia" w:hAnsiTheme="minorEastAsia"/>
          <w:szCs w:val="21"/>
        </w:rPr>
      </w:pPr>
    </w:p>
    <w:p w:rsidR="00AA2482" w:rsidRPr="008B2428" w:rsidRDefault="00D31D47" w:rsidP="008B2428">
      <w:pPr>
        <w:pStyle w:val="10"/>
        <w:numPr>
          <w:ilvl w:val="0"/>
          <w:numId w:val="1"/>
        </w:numPr>
        <w:rPr>
          <w:rFonts w:asciiTheme="minorEastAsia" w:hAnsiTheme="minorEastAsia"/>
          <w:sz w:val="21"/>
          <w:szCs w:val="21"/>
        </w:rPr>
      </w:pPr>
      <w:r w:rsidRPr="008B2428">
        <w:rPr>
          <w:rFonts w:asciiTheme="minorEastAsia" w:hAnsiTheme="minorEastAsia" w:hint="eastAsia"/>
          <w:sz w:val="21"/>
          <w:szCs w:val="21"/>
        </w:rPr>
        <w:t>实例展示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AA2482" w:rsidRPr="008B2428" w:rsidRDefault="00D31D47" w:rsidP="008B2428">
      <w:pPr>
        <w:ind w:firstLineChars="200" w:firstLine="420"/>
        <w:rPr>
          <w:rFonts w:asciiTheme="minorEastAsia" w:hAnsiTheme="minorEastAsia" w:cs="宋体"/>
          <w:bCs/>
          <w:szCs w:val="21"/>
          <w:lang w:val="zh-CN"/>
        </w:rPr>
      </w:pPr>
      <w:r w:rsidRPr="008B2428">
        <w:rPr>
          <w:rFonts w:asciiTheme="minorEastAsia" w:hAnsiTheme="minorEastAsia" w:cs="宋体" w:hint="eastAsia"/>
          <w:bCs/>
          <w:szCs w:val="21"/>
          <w:lang w:val="zh-CN"/>
        </w:rPr>
        <w:t>了解各类景观设计效果图（道路、居住区、城市广场、公园、景观建筑及其他），学习借鉴优秀景观设计效果图。从而理解和掌握具体景观设计方案的实操性。在生活和学习中留意观察，熟悉景观设计手绘表现手法的实际运用。</w:t>
      </w:r>
    </w:p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bookmarkStart w:id="49" w:name="OLE_LINK121"/>
      <w:r w:rsidRPr="008B2428">
        <w:rPr>
          <w:rFonts w:asciiTheme="minorEastAsia" w:hAnsiTheme="minorEastAsia" w:hint="eastAsia"/>
          <w:szCs w:val="21"/>
        </w:rPr>
        <w:t>第一节道路景观设计效果图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第二节居住区景观设计效果图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第三节城市广场景观效果图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第四节公园景观效果图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第五节景观建筑效果图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第六节古典园林效果图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第七节鸟瞰图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第八节其他景观设计效果图</w:t>
      </w:r>
    </w:p>
    <w:bookmarkEnd w:id="49"/>
    <w:p w:rsidR="00AA2482" w:rsidRPr="008B2428" w:rsidRDefault="00D31D47" w:rsidP="008B2428">
      <w:pPr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第一节道路景观设计效果图（理解）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lastRenderedPageBreak/>
        <w:t>第二节居住区景观设计效果图（理解）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第三节城市广场景观效果图（理解）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第四节公园景观效果图（理解）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第五节景观建筑效果图（理解）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第六节古典园林效果图（理解）</w:t>
      </w:r>
    </w:p>
    <w:p w:rsidR="00AA2482" w:rsidRPr="008B2428" w:rsidRDefault="00D31D47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第七节鸟瞰图（了解）</w:t>
      </w:r>
    </w:p>
    <w:p w:rsidR="00AA2482" w:rsidRPr="008B2428" w:rsidRDefault="00AA2482" w:rsidP="008B2428">
      <w:pPr>
        <w:rPr>
          <w:rFonts w:asciiTheme="minorEastAsia" w:hAnsiTheme="minorEastAsia"/>
          <w:szCs w:val="21"/>
        </w:rPr>
      </w:pPr>
    </w:p>
    <w:p w:rsidR="005E3812" w:rsidRPr="008B2428" w:rsidRDefault="005E3812" w:rsidP="008B2428">
      <w:pPr>
        <w:rPr>
          <w:rFonts w:asciiTheme="minorEastAsia" w:hAnsiTheme="minorEastAsia"/>
          <w:spacing w:val="-6"/>
          <w:kern w:val="13"/>
          <w:szCs w:val="21"/>
        </w:rPr>
      </w:pPr>
      <w:r w:rsidRPr="008B2428">
        <w:rPr>
          <w:rFonts w:asciiTheme="minorEastAsia" w:hAnsiTheme="minorEastAsia" w:hint="eastAsia"/>
          <w:b/>
          <w:bCs/>
          <w:spacing w:val="-6"/>
          <w:kern w:val="13"/>
          <w:szCs w:val="21"/>
        </w:rPr>
        <w:t>三、题型举例</w:t>
      </w:r>
      <w:r w:rsidRPr="008B2428">
        <w:rPr>
          <w:rFonts w:asciiTheme="minorEastAsia" w:hAnsiTheme="minorEastAsia" w:hint="eastAsia"/>
          <w:b/>
          <w:szCs w:val="21"/>
        </w:rPr>
        <w:t>（考试时间为150分钟）理论题占20分，绘图题占80分，合计100分。</w:t>
      </w:r>
      <w:r w:rsidRPr="008B2428">
        <w:rPr>
          <w:rFonts w:asciiTheme="minorEastAsia" w:hAnsiTheme="minorEastAsia" w:hint="eastAsia"/>
          <w:b/>
          <w:color w:val="000000"/>
          <w:szCs w:val="21"/>
        </w:rPr>
        <w:t>（</w:t>
      </w:r>
      <w:r w:rsidRPr="008B2428">
        <w:rPr>
          <w:rFonts w:asciiTheme="minorEastAsia" w:hAnsiTheme="minorEastAsia" w:hint="eastAsia"/>
          <w:b/>
          <w:szCs w:val="21"/>
        </w:rPr>
        <w:t>试卷分值按比例实行，题型仅作参考，实际命题时不受此限）</w:t>
      </w:r>
      <w:bookmarkStart w:id="50" w:name="_GoBack"/>
      <w:bookmarkEnd w:id="50"/>
    </w:p>
    <w:p w:rsidR="005E3812" w:rsidRPr="008B2428" w:rsidRDefault="005E3812" w:rsidP="008B2428">
      <w:pPr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一、选择题：（单选一共</w:t>
      </w:r>
      <w:r w:rsidRPr="008B2428">
        <w:rPr>
          <w:rFonts w:asciiTheme="minorEastAsia" w:hAnsiTheme="minorEastAsia"/>
          <w:szCs w:val="21"/>
        </w:rPr>
        <w:t>5</w:t>
      </w:r>
      <w:r w:rsidRPr="008B2428">
        <w:rPr>
          <w:rFonts w:asciiTheme="minorEastAsia" w:hAnsiTheme="minorEastAsia" w:hint="eastAsia"/>
          <w:szCs w:val="21"/>
        </w:rPr>
        <w:t>题，每题</w:t>
      </w:r>
      <w:r w:rsidRPr="008B2428">
        <w:rPr>
          <w:rFonts w:asciiTheme="minorEastAsia" w:hAnsiTheme="minorEastAsia"/>
          <w:szCs w:val="21"/>
        </w:rPr>
        <w:t>4</w:t>
      </w:r>
      <w:r w:rsidRPr="008B2428">
        <w:rPr>
          <w:rFonts w:asciiTheme="minorEastAsia" w:hAnsiTheme="minorEastAsia" w:hint="eastAsia"/>
          <w:szCs w:val="21"/>
        </w:rPr>
        <w:t>分），共计</w:t>
      </w:r>
      <w:r w:rsidRPr="008B2428">
        <w:rPr>
          <w:rFonts w:asciiTheme="minorEastAsia" w:hAnsiTheme="minorEastAsia"/>
          <w:szCs w:val="21"/>
        </w:rPr>
        <w:t>20</w:t>
      </w:r>
      <w:r w:rsidRPr="008B2428">
        <w:rPr>
          <w:rFonts w:asciiTheme="minorEastAsia" w:hAnsiTheme="minorEastAsia" w:hint="eastAsia"/>
          <w:szCs w:val="21"/>
        </w:rPr>
        <w:t>分。</w:t>
      </w:r>
    </w:p>
    <w:p w:rsidR="005E3812" w:rsidRPr="008B2428" w:rsidRDefault="008B2428" w:rsidP="008B242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二</w:t>
      </w:r>
      <w:r w:rsidR="005E3812" w:rsidRPr="008B2428">
        <w:rPr>
          <w:rFonts w:asciiTheme="minorEastAsia" w:hAnsiTheme="minorEastAsia" w:hint="eastAsia"/>
          <w:szCs w:val="21"/>
        </w:rPr>
        <w:t>、根据所给的线稿空间，用手绘方法绘制一幅室外景观效果图（一个大题，总分为</w:t>
      </w:r>
      <w:r w:rsidR="005E3812" w:rsidRPr="008B2428">
        <w:rPr>
          <w:rFonts w:asciiTheme="minorEastAsia" w:hAnsiTheme="minorEastAsia"/>
          <w:szCs w:val="21"/>
        </w:rPr>
        <w:t>80</w:t>
      </w:r>
      <w:r w:rsidR="005E3812" w:rsidRPr="008B2428">
        <w:rPr>
          <w:rFonts w:asciiTheme="minorEastAsia" w:hAnsiTheme="minorEastAsia" w:hint="eastAsia"/>
          <w:szCs w:val="21"/>
        </w:rPr>
        <w:t>分）</w:t>
      </w:r>
    </w:p>
    <w:p w:rsidR="005E3812" w:rsidRPr="008B2428" w:rsidRDefault="005E3812" w:rsidP="008B2428">
      <w:pPr>
        <w:ind w:firstLine="420"/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 w:hint="eastAsia"/>
          <w:szCs w:val="21"/>
        </w:rPr>
        <w:t>要求：</w:t>
      </w:r>
      <w:r w:rsidRPr="008B2428">
        <w:rPr>
          <w:rFonts w:asciiTheme="minorEastAsia" w:hAnsiTheme="minorEastAsia"/>
          <w:szCs w:val="21"/>
        </w:rPr>
        <w:t>1</w:t>
      </w:r>
      <w:r w:rsidRPr="008B2428">
        <w:rPr>
          <w:rFonts w:asciiTheme="minorEastAsia" w:hAnsiTheme="minorEastAsia" w:hint="eastAsia"/>
          <w:szCs w:val="21"/>
        </w:rPr>
        <w:t>、透视准确（</w:t>
      </w:r>
      <w:r w:rsidRPr="008B2428">
        <w:rPr>
          <w:rFonts w:asciiTheme="minorEastAsia" w:hAnsiTheme="minorEastAsia"/>
          <w:szCs w:val="21"/>
        </w:rPr>
        <w:t>25</w:t>
      </w:r>
      <w:r w:rsidRPr="008B2428">
        <w:rPr>
          <w:rFonts w:asciiTheme="minorEastAsia" w:hAnsiTheme="minorEastAsia" w:hint="eastAsia"/>
          <w:szCs w:val="21"/>
        </w:rPr>
        <w:t>分）</w:t>
      </w:r>
    </w:p>
    <w:p w:rsidR="005E3812" w:rsidRPr="008B2428" w:rsidRDefault="005E3812" w:rsidP="008B2428">
      <w:pPr>
        <w:ind w:firstLine="420"/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/>
          <w:szCs w:val="21"/>
        </w:rPr>
        <w:t xml:space="preserve">      2</w:t>
      </w:r>
      <w:r w:rsidRPr="008B2428">
        <w:rPr>
          <w:rFonts w:asciiTheme="minorEastAsia" w:hAnsiTheme="minorEastAsia" w:hint="eastAsia"/>
          <w:szCs w:val="21"/>
        </w:rPr>
        <w:t>、比例准确（</w:t>
      </w:r>
      <w:r w:rsidRPr="008B2428">
        <w:rPr>
          <w:rFonts w:asciiTheme="minorEastAsia" w:hAnsiTheme="minorEastAsia"/>
          <w:szCs w:val="21"/>
        </w:rPr>
        <w:t>25</w:t>
      </w:r>
      <w:r w:rsidRPr="008B2428">
        <w:rPr>
          <w:rFonts w:asciiTheme="minorEastAsia" w:hAnsiTheme="minorEastAsia" w:hint="eastAsia"/>
          <w:szCs w:val="21"/>
        </w:rPr>
        <w:t>分）</w:t>
      </w:r>
    </w:p>
    <w:p w:rsidR="005E3812" w:rsidRPr="008B2428" w:rsidRDefault="005E3812" w:rsidP="008B2428">
      <w:pPr>
        <w:ind w:firstLine="420"/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/>
          <w:szCs w:val="21"/>
        </w:rPr>
        <w:t xml:space="preserve">      3</w:t>
      </w:r>
      <w:r w:rsidRPr="008B2428">
        <w:rPr>
          <w:rFonts w:asciiTheme="minorEastAsia" w:hAnsiTheme="minorEastAsia" w:hint="eastAsia"/>
          <w:szCs w:val="21"/>
        </w:rPr>
        <w:t>、构图完整（</w:t>
      </w:r>
      <w:r w:rsidRPr="008B2428">
        <w:rPr>
          <w:rFonts w:asciiTheme="minorEastAsia" w:hAnsiTheme="minorEastAsia"/>
          <w:szCs w:val="21"/>
        </w:rPr>
        <w:t>10</w:t>
      </w:r>
      <w:r w:rsidRPr="008B2428">
        <w:rPr>
          <w:rFonts w:asciiTheme="minorEastAsia" w:hAnsiTheme="minorEastAsia" w:hint="eastAsia"/>
          <w:szCs w:val="21"/>
        </w:rPr>
        <w:t>分）</w:t>
      </w:r>
    </w:p>
    <w:p w:rsidR="005E3812" w:rsidRPr="008B2428" w:rsidRDefault="005E3812" w:rsidP="008B2428">
      <w:pPr>
        <w:ind w:firstLine="420"/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/>
          <w:szCs w:val="21"/>
        </w:rPr>
        <w:t xml:space="preserve">      4</w:t>
      </w:r>
      <w:r w:rsidRPr="008B2428">
        <w:rPr>
          <w:rFonts w:asciiTheme="minorEastAsia" w:hAnsiTheme="minorEastAsia" w:hint="eastAsia"/>
          <w:szCs w:val="21"/>
        </w:rPr>
        <w:t>、色彩和谐（</w:t>
      </w:r>
      <w:r w:rsidRPr="008B2428">
        <w:rPr>
          <w:rFonts w:asciiTheme="minorEastAsia" w:hAnsiTheme="minorEastAsia"/>
          <w:szCs w:val="21"/>
        </w:rPr>
        <w:t>10</w:t>
      </w:r>
      <w:r w:rsidRPr="008B2428">
        <w:rPr>
          <w:rFonts w:asciiTheme="minorEastAsia" w:hAnsiTheme="minorEastAsia" w:hint="eastAsia"/>
          <w:szCs w:val="21"/>
        </w:rPr>
        <w:t>分）</w:t>
      </w:r>
    </w:p>
    <w:p w:rsidR="005E3812" w:rsidRPr="008B2428" w:rsidRDefault="005E3812" w:rsidP="008B2428">
      <w:pPr>
        <w:ind w:firstLine="420"/>
        <w:rPr>
          <w:rFonts w:asciiTheme="minorEastAsia" w:hAnsiTheme="minorEastAsia"/>
          <w:szCs w:val="21"/>
        </w:rPr>
      </w:pPr>
      <w:r w:rsidRPr="008B2428">
        <w:rPr>
          <w:rFonts w:asciiTheme="minorEastAsia" w:hAnsiTheme="minorEastAsia"/>
          <w:szCs w:val="21"/>
        </w:rPr>
        <w:t xml:space="preserve">      5</w:t>
      </w:r>
      <w:r w:rsidRPr="008B2428">
        <w:rPr>
          <w:rFonts w:asciiTheme="minorEastAsia" w:hAnsiTheme="minorEastAsia" w:hint="eastAsia"/>
          <w:szCs w:val="21"/>
        </w:rPr>
        <w:t>、绘制生动、有一定艺术性（</w:t>
      </w:r>
      <w:r w:rsidRPr="008B2428">
        <w:rPr>
          <w:rFonts w:asciiTheme="minorEastAsia" w:hAnsiTheme="minorEastAsia"/>
          <w:szCs w:val="21"/>
        </w:rPr>
        <w:t>10</w:t>
      </w:r>
      <w:r w:rsidRPr="008B2428">
        <w:rPr>
          <w:rFonts w:asciiTheme="minorEastAsia" w:hAnsiTheme="minorEastAsia" w:hint="eastAsia"/>
          <w:szCs w:val="21"/>
        </w:rPr>
        <w:t>分）</w:t>
      </w:r>
    </w:p>
    <w:p w:rsidR="00AA2482" w:rsidRPr="008B2428" w:rsidRDefault="00AA2482" w:rsidP="008B2428">
      <w:pPr>
        <w:rPr>
          <w:rFonts w:asciiTheme="minorEastAsia" w:hAnsiTheme="minorEastAsia"/>
          <w:szCs w:val="21"/>
        </w:rPr>
      </w:pPr>
    </w:p>
    <w:sectPr w:rsidR="00AA2482" w:rsidRPr="008B2428" w:rsidSect="00B63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FCD" w:rsidRDefault="004C2FCD" w:rsidP="008B2428">
      <w:r>
        <w:separator/>
      </w:r>
    </w:p>
  </w:endnote>
  <w:endnote w:type="continuationSeparator" w:id="1">
    <w:p w:rsidR="004C2FCD" w:rsidRDefault="004C2FCD" w:rsidP="008B2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FCD" w:rsidRDefault="004C2FCD" w:rsidP="008B2428">
      <w:r>
        <w:separator/>
      </w:r>
    </w:p>
  </w:footnote>
  <w:footnote w:type="continuationSeparator" w:id="1">
    <w:p w:rsidR="004C2FCD" w:rsidRDefault="004C2FCD" w:rsidP="008B2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1F6C"/>
    <w:multiLevelType w:val="multilevel"/>
    <w:tmpl w:val="55CF1F6C"/>
    <w:lvl w:ilvl="0">
      <w:start w:val="1"/>
      <w:numFmt w:val="japaneseCounting"/>
      <w:lvlText w:val="第%1章"/>
      <w:lvlJc w:val="left"/>
      <w:pPr>
        <w:ind w:left="1005" w:hanging="10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F35"/>
    <w:rsid w:val="00034EF2"/>
    <w:rsid w:val="00043C6C"/>
    <w:rsid w:val="00154A8C"/>
    <w:rsid w:val="00190FA3"/>
    <w:rsid w:val="00203B13"/>
    <w:rsid w:val="00257431"/>
    <w:rsid w:val="00297973"/>
    <w:rsid w:val="002A490F"/>
    <w:rsid w:val="002B484B"/>
    <w:rsid w:val="00301CE2"/>
    <w:rsid w:val="00327F35"/>
    <w:rsid w:val="0037366C"/>
    <w:rsid w:val="00444B24"/>
    <w:rsid w:val="004524EF"/>
    <w:rsid w:val="00452B4D"/>
    <w:rsid w:val="004C2FCD"/>
    <w:rsid w:val="00507236"/>
    <w:rsid w:val="00552DAE"/>
    <w:rsid w:val="005E16F7"/>
    <w:rsid w:val="005E3812"/>
    <w:rsid w:val="006A4AF9"/>
    <w:rsid w:val="007745DB"/>
    <w:rsid w:val="007D0BA4"/>
    <w:rsid w:val="008B2428"/>
    <w:rsid w:val="00946321"/>
    <w:rsid w:val="0096058B"/>
    <w:rsid w:val="00965A62"/>
    <w:rsid w:val="00980EDD"/>
    <w:rsid w:val="009D5F06"/>
    <w:rsid w:val="00AA2482"/>
    <w:rsid w:val="00AA2A81"/>
    <w:rsid w:val="00AB1327"/>
    <w:rsid w:val="00AC3DD6"/>
    <w:rsid w:val="00AD62E4"/>
    <w:rsid w:val="00B63FF7"/>
    <w:rsid w:val="00BA70E8"/>
    <w:rsid w:val="00BF2D23"/>
    <w:rsid w:val="00C95E71"/>
    <w:rsid w:val="00CC77C1"/>
    <w:rsid w:val="00D217AB"/>
    <w:rsid w:val="00D31D47"/>
    <w:rsid w:val="00D87379"/>
    <w:rsid w:val="00EE6E01"/>
    <w:rsid w:val="00EF1FD2"/>
    <w:rsid w:val="00F012D1"/>
    <w:rsid w:val="13363863"/>
    <w:rsid w:val="4BD0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F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63F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63F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63FF7"/>
    <w:pPr>
      <w:adjustRightInd w:val="0"/>
      <w:snapToGrid w:val="0"/>
      <w:spacing w:line="300" w:lineRule="auto"/>
      <w:ind w:firstLine="636"/>
    </w:pPr>
    <w:rPr>
      <w:rFonts w:ascii="仿宋_GB2312" w:eastAsia="仿宋_GB2312" w:hAnsi="Times New Roman" w:cs="Times New Roman"/>
      <w:kern w:val="0"/>
      <w:sz w:val="28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B63FF7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63FF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63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3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B63FF7"/>
    <w:pPr>
      <w:tabs>
        <w:tab w:val="right" w:leader="dot" w:pos="8296"/>
      </w:tabs>
      <w:jc w:val="center"/>
    </w:pPr>
    <w:rPr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63FF7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a7">
    <w:name w:val="Emphasis"/>
    <w:basedOn w:val="a0"/>
    <w:uiPriority w:val="20"/>
    <w:qFormat/>
    <w:rsid w:val="00B63FF7"/>
    <w:rPr>
      <w:i/>
      <w:iCs/>
    </w:rPr>
  </w:style>
  <w:style w:type="character" w:styleId="a8">
    <w:name w:val="Hyperlink"/>
    <w:basedOn w:val="a0"/>
    <w:uiPriority w:val="99"/>
    <w:unhideWhenUsed/>
    <w:rsid w:val="00B63FF7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B63FF7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B63FF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63FF7"/>
    <w:rPr>
      <w:sz w:val="18"/>
      <w:szCs w:val="18"/>
    </w:rPr>
  </w:style>
  <w:style w:type="paragraph" w:customStyle="1" w:styleId="11">
    <w:name w:val="样式1"/>
    <w:basedOn w:val="a"/>
    <w:qFormat/>
    <w:rsid w:val="00B63FF7"/>
    <w:pPr>
      <w:jc w:val="left"/>
    </w:pPr>
    <w:rPr>
      <w:sz w:val="28"/>
    </w:rPr>
  </w:style>
  <w:style w:type="paragraph" w:customStyle="1" w:styleId="21">
    <w:name w:val="样式2"/>
    <w:basedOn w:val="a"/>
    <w:qFormat/>
    <w:rsid w:val="00B63FF7"/>
    <w:pPr>
      <w:jc w:val="left"/>
    </w:pPr>
    <w:rPr>
      <w:sz w:val="24"/>
    </w:rPr>
  </w:style>
  <w:style w:type="character" w:customStyle="1" w:styleId="2Char">
    <w:name w:val="标题 2 Char"/>
    <w:basedOn w:val="a0"/>
    <w:link w:val="2"/>
    <w:uiPriority w:val="9"/>
    <w:qFormat/>
    <w:rsid w:val="00B63FF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B63FF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63FF7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B63FF7"/>
    <w:rPr>
      <w:rFonts w:ascii="仿宋_GB2312" w:eastAsia="仿宋_GB2312" w:hAnsi="Times New Roman" w:cs="Times New Roman"/>
      <w:kern w:val="0"/>
      <w:sz w:val="28"/>
      <w:szCs w:val="24"/>
    </w:rPr>
  </w:style>
  <w:style w:type="paragraph" w:styleId="a9">
    <w:name w:val="List Paragraph"/>
    <w:basedOn w:val="a"/>
    <w:uiPriority w:val="34"/>
    <w:qFormat/>
    <w:rsid w:val="00B63F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420</Words>
  <Characters>2400</Characters>
  <Application>Microsoft Office Word</Application>
  <DocSecurity>0</DocSecurity>
  <Lines>20</Lines>
  <Paragraphs>5</Paragraphs>
  <ScaleCrop>false</ScaleCrop>
  <Company>zj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李齐建</dc:creator>
  <cp:lastModifiedBy>wangzj</cp:lastModifiedBy>
  <cp:revision>8</cp:revision>
  <dcterms:created xsi:type="dcterms:W3CDTF">2024-12-16T02:03:00Z</dcterms:created>
  <dcterms:modified xsi:type="dcterms:W3CDTF">2024-12-25T07:54:00Z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01136AAA94AC4209B8FAC8A6091117A7_12</vt:lpwstr>
  </property>
  <property fmtid="{D5CDD505-2E9C-101B-9397-08002B2CF9AE}" pid="4" name="KSOTemplateDocerSaveRecord">
    <vt:lpwstr>eyJoZGlkIjoiM2U5YzM3YzY5NTczMDQ2OGYxOWExZDZiMjlhZDQ0YmMiLCJ1c2VySWQiOiIzMDI2OTcxMjgifQ==</vt:lpwstr>
  </property>
</Properties>
</file>