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60A0" w:rsidRPr="00510CFD" w:rsidRDefault="003360A0" w:rsidP="003360A0">
      <w:pPr>
        <w:pStyle w:val="1"/>
      </w:pPr>
      <w:r w:rsidRPr="00510CFD">
        <w:rPr>
          <w:rFonts w:hint="eastAsia"/>
        </w:rPr>
        <w:t>全国</w:t>
      </w:r>
      <w:r w:rsidRPr="00510CFD">
        <w:rPr>
          <w:rFonts w:hint="eastAsia"/>
        </w:rPr>
        <w:t>2011</w:t>
      </w:r>
      <w:r w:rsidRPr="00510CFD">
        <w:rPr>
          <w:rFonts w:hint="eastAsia"/>
        </w:rPr>
        <w:t>年</w:t>
      </w:r>
      <w:r w:rsidRPr="00510CFD">
        <w:rPr>
          <w:rFonts w:hint="eastAsia"/>
        </w:rPr>
        <w:t>7</w:t>
      </w:r>
      <w:r w:rsidRPr="00510CFD">
        <w:rPr>
          <w:rFonts w:hint="eastAsia"/>
        </w:rPr>
        <w:t>月高等教育自学考试</w:t>
      </w:r>
    </w:p>
    <w:p w:rsidR="003360A0" w:rsidRPr="00510CFD" w:rsidRDefault="00510CFD" w:rsidP="00510CFD">
      <w:pPr>
        <w:pStyle w:val="2"/>
        <w:rPr>
          <w:rFonts w:ascii="Times New Roman" w:hAnsi="Times New Roman"/>
        </w:rPr>
      </w:pPr>
      <w:r w:rsidRPr="00510CFD">
        <w:rPr>
          <w:rFonts w:ascii="Times New Roman" w:hAnsi="Times New Roman" w:hint="eastAsia"/>
        </w:rPr>
        <w:t>对外经济管理概论</w:t>
      </w:r>
      <w:r w:rsidR="003360A0" w:rsidRPr="00510CFD">
        <w:rPr>
          <w:rFonts w:ascii="Times New Roman" w:hAnsi="Times New Roman" w:hint="eastAsia"/>
        </w:rPr>
        <w:t>试题</w:t>
      </w:r>
    </w:p>
    <w:p w:rsidR="003360A0" w:rsidRPr="00510CFD" w:rsidRDefault="003360A0" w:rsidP="00510CFD">
      <w:pPr>
        <w:pStyle w:val="3"/>
        <w:rPr>
          <w:rFonts w:ascii="Times New Roman" w:hAnsi="Times New Roman"/>
        </w:rPr>
      </w:pPr>
      <w:r w:rsidRPr="00510CFD">
        <w:rPr>
          <w:rFonts w:ascii="Times New Roman" w:hAnsi="Times New Roman" w:hint="eastAsia"/>
        </w:rPr>
        <w:t>课程代码：</w:t>
      </w:r>
      <w:r w:rsidR="00510CFD" w:rsidRPr="00510CFD">
        <w:rPr>
          <w:rFonts w:ascii="Times New Roman" w:hAnsi="Times New Roman"/>
        </w:rPr>
        <w:t>00053</w:t>
      </w:r>
    </w:p>
    <w:p w:rsidR="00616954" w:rsidRPr="00510CFD" w:rsidRDefault="00616954" w:rsidP="00616954">
      <w:pPr>
        <w:tabs>
          <w:tab w:val="left" w:pos="4111"/>
        </w:tabs>
        <w:spacing w:line="400" w:lineRule="atLeast"/>
        <w:jc w:val="both"/>
        <w:rPr>
          <w:rFonts w:ascii="Times New Roman" w:eastAsia="黑体" w:hAnsi="Times New Roman"/>
          <w:sz w:val="21"/>
          <w:szCs w:val="21"/>
        </w:rPr>
      </w:pPr>
      <w:r w:rsidRPr="00510CFD">
        <w:rPr>
          <w:rFonts w:ascii="Times New Roman" w:eastAsia="黑体" w:hAnsi="Times New Roman" w:hint="eastAsia"/>
          <w:sz w:val="21"/>
          <w:szCs w:val="21"/>
        </w:rPr>
        <w:t>一、单项选择题（本大题共</w:t>
      </w:r>
      <w:r w:rsidRPr="00510CFD">
        <w:rPr>
          <w:rFonts w:ascii="Times New Roman" w:eastAsia="黑体" w:hAnsi="Times New Roman" w:hint="eastAsia"/>
          <w:sz w:val="21"/>
          <w:szCs w:val="21"/>
        </w:rPr>
        <w:t>30</w:t>
      </w:r>
      <w:r w:rsidRPr="00510CFD">
        <w:rPr>
          <w:rFonts w:ascii="Times New Roman" w:eastAsia="黑体" w:hAnsi="Times New Roman" w:hint="eastAsia"/>
          <w:sz w:val="21"/>
          <w:szCs w:val="21"/>
        </w:rPr>
        <w:t>小题，每小题</w:t>
      </w:r>
      <w:r w:rsidRPr="00510CFD">
        <w:rPr>
          <w:rFonts w:ascii="Times New Roman" w:eastAsia="黑体" w:hAnsi="Times New Roman" w:hint="eastAsia"/>
          <w:sz w:val="21"/>
          <w:szCs w:val="21"/>
        </w:rPr>
        <w:t>1</w:t>
      </w:r>
      <w:r w:rsidRPr="00510CFD">
        <w:rPr>
          <w:rFonts w:ascii="Times New Roman" w:eastAsia="黑体" w:hAnsi="Times New Roman" w:hint="eastAsia"/>
          <w:sz w:val="21"/>
          <w:szCs w:val="21"/>
        </w:rPr>
        <w:t>分，共</w:t>
      </w:r>
      <w:r w:rsidRPr="00510CFD">
        <w:rPr>
          <w:rFonts w:ascii="Times New Roman" w:eastAsia="黑体" w:hAnsi="Times New Roman" w:hint="eastAsia"/>
          <w:sz w:val="21"/>
          <w:szCs w:val="21"/>
        </w:rPr>
        <w:t>30</w:t>
      </w:r>
      <w:r w:rsidRPr="00510CFD">
        <w:rPr>
          <w:rFonts w:ascii="Times New Roman" w:eastAsia="黑体" w:hAnsi="Times New Roman" w:hint="eastAsia"/>
          <w:sz w:val="21"/>
          <w:szCs w:val="21"/>
        </w:rPr>
        <w:t>分）</w:t>
      </w:r>
    </w:p>
    <w:p w:rsidR="00616954" w:rsidRPr="00510CFD" w:rsidRDefault="00616954" w:rsidP="00510CFD">
      <w:pPr>
        <w:tabs>
          <w:tab w:val="left" w:pos="4111"/>
        </w:tabs>
        <w:spacing w:line="400" w:lineRule="atLeast"/>
        <w:ind w:leftChars="150" w:left="420"/>
        <w:jc w:val="both"/>
        <w:rPr>
          <w:rFonts w:ascii="Times New Roman" w:eastAsia="黑体" w:hAnsi="Times New Roman"/>
          <w:sz w:val="21"/>
          <w:szCs w:val="21"/>
        </w:rPr>
      </w:pPr>
      <w:r w:rsidRPr="00510CFD">
        <w:rPr>
          <w:rFonts w:ascii="Times New Roman" w:eastAsia="黑体" w:hAnsi="Times New Roman" w:hint="eastAsia"/>
          <w:sz w:val="21"/>
          <w:szCs w:val="21"/>
        </w:rPr>
        <w:t>在每小题列出的四个备选项中只有一个是符合题目要求的，请将其代码填写在题后的括号内。错选、多选或未选均无分。</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1.</w:t>
      </w:r>
      <w:r w:rsidRPr="00510CFD">
        <w:rPr>
          <w:rFonts w:ascii="Times New Roman" w:hAnsi="Times New Roman" w:hint="eastAsia"/>
          <w:sz w:val="21"/>
          <w:szCs w:val="21"/>
        </w:rPr>
        <w:t>根据联合国国际贸易标准分类，属于工业制成品的是</w:t>
      </w:r>
      <w:r w:rsidRPr="00510CFD">
        <w:rPr>
          <w:rFonts w:ascii="Times New Roman" w:hAnsi="Times New Roman" w:hint="eastAsia"/>
          <w:sz w:val="21"/>
          <w:szCs w:val="21"/>
        </w:rPr>
        <w:t>(      )</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A.</w:t>
      </w:r>
      <w:r w:rsidRPr="00510CFD">
        <w:rPr>
          <w:rFonts w:ascii="Times New Roman" w:hAnsi="Times New Roman" w:hint="eastAsia"/>
          <w:sz w:val="21"/>
          <w:szCs w:val="21"/>
        </w:rPr>
        <w:t>运输设备</w:t>
      </w:r>
      <w:r w:rsidRPr="00510CFD">
        <w:rPr>
          <w:rFonts w:ascii="Times New Roman" w:hAnsi="Times New Roman" w:hint="eastAsia"/>
          <w:sz w:val="21"/>
          <w:szCs w:val="21"/>
        </w:rPr>
        <w:tab/>
        <w:t>B.</w:t>
      </w:r>
      <w:r w:rsidRPr="00510CFD">
        <w:rPr>
          <w:rFonts w:ascii="Times New Roman" w:hAnsi="Times New Roman" w:hint="eastAsia"/>
          <w:sz w:val="21"/>
          <w:szCs w:val="21"/>
        </w:rPr>
        <w:t>动植物油、油脂和蜡</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C.</w:t>
      </w:r>
      <w:r w:rsidRPr="00510CFD">
        <w:rPr>
          <w:rFonts w:ascii="Times New Roman" w:hAnsi="Times New Roman" w:hint="eastAsia"/>
          <w:sz w:val="21"/>
          <w:szCs w:val="21"/>
        </w:rPr>
        <w:t>饮料及烟草</w:t>
      </w:r>
      <w:r w:rsidRPr="00510CFD">
        <w:rPr>
          <w:rFonts w:ascii="Times New Roman" w:hAnsi="Times New Roman" w:hint="eastAsia"/>
          <w:sz w:val="21"/>
          <w:szCs w:val="21"/>
        </w:rPr>
        <w:tab/>
        <w:t>D.</w:t>
      </w:r>
      <w:r w:rsidRPr="00510CFD">
        <w:rPr>
          <w:rFonts w:ascii="Times New Roman" w:hAnsi="Times New Roman" w:hint="eastAsia"/>
          <w:sz w:val="21"/>
          <w:szCs w:val="21"/>
        </w:rPr>
        <w:t>食品及主要供食用的鲜活动物</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2.</w:t>
      </w:r>
      <w:r w:rsidRPr="00510CFD">
        <w:rPr>
          <w:rFonts w:ascii="Times New Roman" w:hAnsi="Times New Roman" w:hint="eastAsia"/>
          <w:sz w:val="21"/>
          <w:szCs w:val="21"/>
        </w:rPr>
        <w:t>比较优势学说形成于</w:t>
      </w:r>
      <w:r w:rsidRPr="00510CFD">
        <w:rPr>
          <w:rFonts w:ascii="Times New Roman" w:hAnsi="Times New Roman" w:hint="eastAsia"/>
          <w:sz w:val="21"/>
          <w:szCs w:val="21"/>
        </w:rPr>
        <w:t>(      )</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A.</w:t>
      </w:r>
      <w:r w:rsidRPr="00510CFD">
        <w:rPr>
          <w:rFonts w:ascii="Times New Roman" w:hAnsi="Times New Roman" w:hint="eastAsia"/>
          <w:sz w:val="21"/>
          <w:szCs w:val="21"/>
        </w:rPr>
        <w:t>帝国主义时期</w:t>
      </w:r>
      <w:r w:rsidRPr="00510CFD">
        <w:rPr>
          <w:rFonts w:ascii="Times New Roman" w:hAnsi="Times New Roman" w:hint="eastAsia"/>
          <w:sz w:val="21"/>
          <w:szCs w:val="21"/>
        </w:rPr>
        <w:tab/>
        <w:t>B.</w:t>
      </w:r>
      <w:r w:rsidRPr="00510CFD">
        <w:rPr>
          <w:rFonts w:ascii="Times New Roman" w:hAnsi="Times New Roman" w:hint="eastAsia"/>
          <w:sz w:val="21"/>
          <w:szCs w:val="21"/>
        </w:rPr>
        <w:t>垄断资本主义时期</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C.</w:t>
      </w:r>
      <w:r w:rsidRPr="00510CFD">
        <w:rPr>
          <w:rFonts w:ascii="Times New Roman" w:hAnsi="Times New Roman" w:hint="eastAsia"/>
          <w:sz w:val="21"/>
          <w:szCs w:val="21"/>
        </w:rPr>
        <w:t>资本主义原始积累时期</w:t>
      </w:r>
      <w:r w:rsidRPr="00510CFD">
        <w:rPr>
          <w:rFonts w:ascii="Times New Roman" w:hAnsi="Times New Roman" w:hint="eastAsia"/>
          <w:sz w:val="21"/>
          <w:szCs w:val="21"/>
        </w:rPr>
        <w:tab/>
        <w:t>D.</w:t>
      </w:r>
      <w:r w:rsidRPr="00510CFD">
        <w:rPr>
          <w:rFonts w:ascii="Times New Roman" w:hAnsi="Times New Roman" w:hint="eastAsia"/>
          <w:sz w:val="21"/>
          <w:szCs w:val="21"/>
        </w:rPr>
        <w:t>资本主义自由竞争时期</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3.</w:t>
      </w:r>
      <w:r w:rsidRPr="00510CFD">
        <w:rPr>
          <w:rFonts w:ascii="Times New Roman" w:hAnsi="Times New Roman" w:hint="eastAsia"/>
          <w:sz w:val="21"/>
          <w:szCs w:val="21"/>
        </w:rPr>
        <w:t>根据《服务贸易总协定》，境外消费是指</w:t>
      </w:r>
      <w:r w:rsidRPr="00510CFD">
        <w:rPr>
          <w:rFonts w:ascii="Times New Roman" w:hAnsi="Times New Roman" w:hint="eastAsia"/>
          <w:sz w:val="21"/>
          <w:szCs w:val="21"/>
        </w:rPr>
        <w:t>(      )</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A.</w:t>
      </w:r>
      <w:r w:rsidRPr="00510CFD">
        <w:rPr>
          <w:rFonts w:ascii="Times New Roman" w:hAnsi="Times New Roman" w:hint="eastAsia"/>
          <w:sz w:val="21"/>
          <w:szCs w:val="21"/>
        </w:rPr>
        <w:t>从</w:t>
      </w:r>
      <w:r w:rsidR="00510CFD">
        <w:rPr>
          <w:rFonts w:ascii="Times New Roman" w:hAnsi="Times New Roman" w:hint="eastAsia"/>
          <w:sz w:val="21"/>
          <w:szCs w:val="21"/>
        </w:rPr>
        <w:t>一</w:t>
      </w:r>
      <w:r w:rsidRPr="00510CFD">
        <w:rPr>
          <w:rFonts w:ascii="Times New Roman" w:hAnsi="Times New Roman" w:hint="eastAsia"/>
          <w:sz w:val="21"/>
          <w:szCs w:val="21"/>
        </w:rPr>
        <w:t>参加方境内向任何其他参加方境内提供服务</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B.</w:t>
      </w:r>
      <w:r w:rsidRPr="00510CFD">
        <w:rPr>
          <w:rFonts w:ascii="Times New Roman" w:hAnsi="Times New Roman" w:hint="eastAsia"/>
          <w:sz w:val="21"/>
          <w:szCs w:val="21"/>
        </w:rPr>
        <w:t>在</w:t>
      </w:r>
      <w:r w:rsidR="00510CFD">
        <w:rPr>
          <w:rFonts w:ascii="Times New Roman" w:hAnsi="Times New Roman" w:hint="eastAsia"/>
          <w:sz w:val="21"/>
          <w:szCs w:val="21"/>
        </w:rPr>
        <w:t>一</w:t>
      </w:r>
      <w:r w:rsidRPr="00510CFD">
        <w:rPr>
          <w:rFonts w:ascii="Times New Roman" w:hAnsi="Times New Roman" w:hint="eastAsia"/>
          <w:sz w:val="21"/>
          <w:szCs w:val="21"/>
        </w:rPr>
        <w:t>参加方境内向任何其他参加方的服务消费者提供服务</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C.</w:t>
      </w:r>
      <w:r w:rsidR="00510CFD">
        <w:rPr>
          <w:rFonts w:ascii="Times New Roman" w:hAnsi="Times New Roman" w:hint="eastAsia"/>
          <w:sz w:val="21"/>
          <w:szCs w:val="21"/>
        </w:rPr>
        <w:t>一</w:t>
      </w:r>
      <w:r w:rsidRPr="00510CFD">
        <w:rPr>
          <w:rFonts w:ascii="Times New Roman" w:hAnsi="Times New Roman" w:hint="eastAsia"/>
          <w:sz w:val="21"/>
          <w:szCs w:val="21"/>
        </w:rPr>
        <w:t>参加方的服务提供者在任何其他参加方境内通过商业存在提供服务</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D.</w:t>
      </w:r>
      <w:r w:rsidR="00510CFD">
        <w:rPr>
          <w:rFonts w:ascii="Times New Roman" w:hAnsi="Times New Roman" w:hint="eastAsia"/>
          <w:sz w:val="21"/>
          <w:szCs w:val="21"/>
        </w:rPr>
        <w:t>一</w:t>
      </w:r>
      <w:r w:rsidRPr="00510CFD">
        <w:rPr>
          <w:rFonts w:ascii="Times New Roman" w:hAnsi="Times New Roman" w:hint="eastAsia"/>
          <w:sz w:val="21"/>
          <w:szCs w:val="21"/>
        </w:rPr>
        <w:t>参加方的服务提供者在任何其他参加方境内通过自然人存在提供服务</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4.</w:t>
      </w:r>
      <w:r w:rsidRPr="00510CFD">
        <w:rPr>
          <w:rFonts w:ascii="Times New Roman" w:hAnsi="Times New Roman" w:hint="eastAsia"/>
          <w:sz w:val="21"/>
          <w:szCs w:val="21"/>
        </w:rPr>
        <w:t>在计算贸易条件时，同时考虑进出口商品劳动生产率变化的贸易条件称为</w:t>
      </w:r>
      <w:r w:rsidRPr="00510CFD">
        <w:rPr>
          <w:rFonts w:ascii="Times New Roman" w:hAnsi="Times New Roman" w:hint="eastAsia"/>
          <w:sz w:val="21"/>
          <w:szCs w:val="21"/>
        </w:rPr>
        <w:t>(      )</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A.</w:t>
      </w:r>
      <w:r w:rsidRPr="00510CFD">
        <w:rPr>
          <w:rFonts w:ascii="Times New Roman" w:hAnsi="Times New Roman" w:hint="eastAsia"/>
          <w:sz w:val="21"/>
          <w:szCs w:val="21"/>
        </w:rPr>
        <w:t>净贸易条件</w:t>
      </w:r>
      <w:r w:rsidRPr="00510CFD">
        <w:rPr>
          <w:rFonts w:ascii="Times New Roman" w:hAnsi="Times New Roman" w:hint="eastAsia"/>
          <w:sz w:val="21"/>
          <w:szCs w:val="21"/>
        </w:rPr>
        <w:tab/>
        <w:t>B.</w:t>
      </w:r>
      <w:r w:rsidRPr="00510CFD">
        <w:rPr>
          <w:rFonts w:ascii="Times New Roman" w:hAnsi="Times New Roman" w:hint="eastAsia"/>
          <w:sz w:val="21"/>
          <w:szCs w:val="21"/>
        </w:rPr>
        <w:t>收入贸易条件</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C.</w:t>
      </w:r>
      <w:r w:rsidRPr="00510CFD">
        <w:rPr>
          <w:rFonts w:ascii="Times New Roman" w:hAnsi="Times New Roman" w:hint="eastAsia"/>
          <w:sz w:val="21"/>
          <w:szCs w:val="21"/>
        </w:rPr>
        <w:t>单项因素贸易条件</w:t>
      </w:r>
      <w:r w:rsidRPr="00510CFD">
        <w:rPr>
          <w:rFonts w:ascii="Times New Roman" w:hAnsi="Times New Roman" w:hint="eastAsia"/>
          <w:sz w:val="21"/>
          <w:szCs w:val="21"/>
        </w:rPr>
        <w:tab/>
        <w:t>D.</w:t>
      </w:r>
      <w:r w:rsidRPr="00510CFD">
        <w:rPr>
          <w:rFonts w:ascii="Times New Roman" w:hAnsi="Times New Roman" w:hint="eastAsia"/>
          <w:sz w:val="21"/>
          <w:szCs w:val="21"/>
        </w:rPr>
        <w:t>双项因素贸易条件</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5.</w:t>
      </w:r>
      <w:r w:rsidRPr="00510CFD">
        <w:rPr>
          <w:rFonts w:ascii="Times New Roman" w:hAnsi="Times New Roman" w:hint="eastAsia"/>
          <w:sz w:val="21"/>
          <w:szCs w:val="21"/>
        </w:rPr>
        <w:t>被马克思称为重商主义“圣经”的著作是</w:t>
      </w:r>
      <w:r w:rsidRPr="00510CFD">
        <w:rPr>
          <w:rFonts w:ascii="Times New Roman" w:hAnsi="Times New Roman" w:hint="eastAsia"/>
          <w:sz w:val="21"/>
          <w:szCs w:val="21"/>
        </w:rPr>
        <w:t>(      )</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A.</w:t>
      </w:r>
      <w:r w:rsidRPr="00510CFD">
        <w:rPr>
          <w:rFonts w:ascii="Times New Roman" w:hAnsi="Times New Roman" w:hint="eastAsia"/>
          <w:sz w:val="21"/>
          <w:szCs w:val="21"/>
        </w:rPr>
        <w:t>《政治经济学及赋税原理》</w:t>
      </w:r>
      <w:r w:rsidRPr="00510CFD">
        <w:rPr>
          <w:rFonts w:ascii="Times New Roman" w:hAnsi="Times New Roman" w:hint="eastAsia"/>
          <w:sz w:val="21"/>
          <w:szCs w:val="21"/>
        </w:rPr>
        <w:tab/>
        <w:t>B.</w:t>
      </w:r>
      <w:r w:rsidRPr="00510CFD">
        <w:rPr>
          <w:rFonts w:ascii="Times New Roman" w:hAnsi="Times New Roman" w:hint="eastAsia"/>
          <w:sz w:val="21"/>
          <w:szCs w:val="21"/>
        </w:rPr>
        <w:t>《国富论》</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C.</w:t>
      </w:r>
      <w:r w:rsidRPr="00510CFD">
        <w:rPr>
          <w:rFonts w:ascii="Times New Roman" w:hAnsi="Times New Roman" w:hint="eastAsia"/>
          <w:sz w:val="21"/>
          <w:szCs w:val="21"/>
        </w:rPr>
        <w:t>《英国得自对外贸易的财富》</w:t>
      </w:r>
      <w:r w:rsidRPr="00510CFD">
        <w:rPr>
          <w:rFonts w:ascii="Times New Roman" w:hAnsi="Times New Roman" w:hint="eastAsia"/>
          <w:sz w:val="21"/>
          <w:szCs w:val="21"/>
        </w:rPr>
        <w:tab/>
        <w:t>D.</w:t>
      </w:r>
      <w:r w:rsidRPr="00510CFD">
        <w:rPr>
          <w:rFonts w:ascii="Times New Roman" w:hAnsi="Times New Roman" w:hint="eastAsia"/>
          <w:sz w:val="21"/>
          <w:szCs w:val="21"/>
        </w:rPr>
        <w:t>《地域和国际贸易》</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6.</w:t>
      </w:r>
      <w:r w:rsidRPr="00510CFD">
        <w:rPr>
          <w:rFonts w:ascii="Times New Roman" w:hAnsi="Times New Roman" w:hint="eastAsia"/>
          <w:sz w:val="21"/>
          <w:szCs w:val="21"/>
        </w:rPr>
        <w:t>属于垂直性产业内贸易理论模型的是</w:t>
      </w:r>
      <w:r w:rsidRPr="00510CFD">
        <w:rPr>
          <w:rFonts w:ascii="Times New Roman" w:hAnsi="Times New Roman" w:hint="eastAsia"/>
          <w:sz w:val="21"/>
          <w:szCs w:val="21"/>
        </w:rPr>
        <w:t>(      )</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A.</w:t>
      </w:r>
      <w:r w:rsidRPr="00510CFD">
        <w:rPr>
          <w:rFonts w:ascii="Times New Roman" w:hAnsi="Times New Roman" w:hint="eastAsia"/>
          <w:sz w:val="21"/>
          <w:szCs w:val="21"/>
        </w:rPr>
        <w:t>新张伯伦垄断竞争模型</w:t>
      </w:r>
      <w:r w:rsidRPr="00510CFD">
        <w:rPr>
          <w:rFonts w:ascii="Times New Roman" w:hAnsi="Times New Roman" w:hint="eastAsia"/>
          <w:sz w:val="21"/>
          <w:szCs w:val="21"/>
        </w:rPr>
        <w:tab/>
        <w:t>B.</w:t>
      </w:r>
      <w:r w:rsidRPr="00510CFD">
        <w:rPr>
          <w:rFonts w:ascii="Times New Roman" w:hAnsi="Times New Roman" w:hint="eastAsia"/>
          <w:sz w:val="21"/>
          <w:szCs w:val="21"/>
        </w:rPr>
        <w:t>寡头垄断模型</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C.</w:t>
      </w:r>
      <w:r w:rsidRPr="00510CFD">
        <w:rPr>
          <w:rFonts w:ascii="Times New Roman" w:hAnsi="Times New Roman" w:hint="eastAsia"/>
          <w:sz w:val="21"/>
          <w:szCs w:val="21"/>
        </w:rPr>
        <w:t>新霍特林垄断竞争模型</w:t>
      </w:r>
      <w:r w:rsidRPr="00510CFD">
        <w:rPr>
          <w:rFonts w:ascii="Times New Roman" w:hAnsi="Times New Roman" w:hint="eastAsia"/>
          <w:sz w:val="21"/>
          <w:szCs w:val="21"/>
        </w:rPr>
        <w:tab/>
        <w:t>D.</w:t>
      </w:r>
      <w:r w:rsidRPr="00510CFD">
        <w:rPr>
          <w:rFonts w:ascii="Times New Roman" w:hAnsi="Times New Roman" w:hint="eastAsia"/>
          <w:sz w:val="21"/>
          <w:szCs w:val="21"/>
        </w:rPr>
        <w:t>莎科特</w:t>
      </w:r>
      <w:r w:rsidR="00D74C85">
        <w:rPr>
          <w:rFonts w:ascii="Times New Roman" w:hAnsi="Times New Roman" w:hint="eastAsia"/>
          <w:sz w:val="21"/>
          <w:szCs w:val="21"/>
        </w:rPr>
        <w:t>－</w:t>
      </w:r>
      <w:r w:rsidRPr="00510CFD">
        <w:rPr>
          <w:rFonts w:ascii="Times New Roman" w:hAnsi="Times New Roman" w:hint="eastAsia"/>
          <w:sz w:val="21"/>
          <w:szCs w:val="21"/>
        </w:rPr>
        <w:t>萨顿模型</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7.</w:t>
      </w:r>
      <w:r w:rsidRPr="00510CFD">
        <w:rPr>
          <w:rFonts w:ascii="Times New Roman" w:hAnsi="Times New Roman" w:hint="eastAsia"/>
          <w:sz w:val="21"/>
          <w:szCs w:val="21"/>
        </w:rPr>
        <w:t>现行的国际贸易条约和协定大多采用</w:t>
      </w:r>
      <w:r w:rsidRPr="00510CFD">
        <w:rPr>
          <w:rFonts w:ascii="Times New Roman" w:hAnsi="Times New Roman" w:hint="eastAsia"/>
          <w:sz w:val="21"/>
          <w:szCs w:val="21"/>
        </w:rPr>
        <w:t>(      )</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A.</w:t>
      </w:r>
      <w:r w:rsidRPr="00510CFD">
        <w:rPr>
          <w:rFonts w:ascii="Times New Roman" w:hAnsi="Times New Roman" w:hint="eastAsia"/>
          <w:sz w:val="21"/>
          <w:szCs w:val="21"/>
        </w:rPr>
        <w:t>普遍优惠制条款</w:t>
      </w:r>
      <w:r w:rsidRPr="00510CFD">
        <w:rPr>
          <w:rFonts w:ascii="Times New Roman" w:hAnsi="Times New Roman" w:hint="eastAsia"/>
          <w:sz w:val="21"/>
          <w:szCs w:val="21"/>
        </w:rPr>
        <w:tab/>
        <w:t>B.</w:t>
      </w:r>
      <w:r w:rsidRPr="00510CFD">
        <w:rPr>
          <w:rFonts w:ascii="Times New Roman" w:hAnsi="Times New Roman" w:hint="eastAsia"/>
          <w:sz w:val="21"/>
          <w:szCs w:val="21"/>
        </w:rPr>
        <w:t>无条件最惠国待遇条款</w:t>
      </w:r>
    </w:p>
    <w:p w:rsidR="00616954"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C.</w:t>
      </w:r>
      <w:r w:rsidRPr="00510CFD">
        <w:rPr>
          <w:rFonts w:ascii="Times New Roman" w:hAnsi="Times New Roman" w:hint="eastAsia"/>
          <w:sz w:val="21"/>
          <w:szCs w:val="21"/>
        </w:rPr>
        <w:t>美洲式最惠国待遇条款</w:t>
      </w:r>
      <w:r w:rsidRPr="00510CFD">
        <w:rPr>
          <w:rFonts w:ascii="Times New Roman" w:hAnsi="Times New Roman" w:hint="eastAsia"/>
          <w:sz w:val="21"/>
          <w:szCs w:val="21"/>
        </w:rPr>
        <w:tab/>
        <w:t>D.</w:t>
      </w:r>
      <w:r w:rsidRPr="00510CFD">
        <w:rPr>
          <w:rFonts w:ascii="Times New Roman" w:hAnsi="Times New Roman" w:hint="eastAsia"/>
          <w:sz w:val="21"/>
          <w:szCs w:val="21"/>
        </w:rPr>
        <w:t>有条件最惠国待遇条款</w:t>
      </w:r>
    </w:p>
    <w:p w:rsidR="00510CFD" w:rsidRPr="00510CFD" w:rsidRDefault="00510CFD" w:rsidP="00616954">
      <w:pPr>
        <w:tabs>
          <w:tab w:val="left" w:pos="4111"/>
        </w:tabs>
        <w:spacing w:line="400" w:lineRule="atLeast"/>
        <w:jc w:val="both"/>
        <w:rPr>
          <w:rFonts w:ascii="Times New Roman" w:hAnsi="Times New Roman"/>
          <w:sz w:val="21"/>
          <w:szCs w:val="21"/>
        </w:rPr>
      </w:pP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lastRenderedPageBreak/>
        <w:t>8.</w:t>
      </w:r>
      <w:r w:rsidRPr="00510CFD">
        <w:rPr>
          <w:rFonts w:ascii="Times New Roman" w:hAnsi="Times New Roman" w:hint="eastAsia"/>
          <w:sz w:val="21"/>
          <w:szCs w:val="21"/>
        </w:rPr>
        <w:t>下列属于滑动关税的是</w:t>
      </w:r>
      <w:r w:rsidRPr="00510CFD">
        <w:rPr>
          <w:rFonts w:ascii="Times New Roman" w:hAnsi="Times New Roman" w:hint="eastAsia"/>
          <w:sz w:val="21"/>
          <w:szCs w:val="21"/>
        </w:rPr>
        <w:t>(      )</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A.</w:t>
      </w:r>
      <w:r w:rsidRPr="00510CFD">
        <w:rPr>
          <w:rFonts w:ascii="Times New Roman" w:hAnsi="Times New Roman" w:hint="eastAsia"/>
          <w:sz w:val="21"/>
          <w:szCs w:val="21"/>
        </w:rPr>
        <w:t>反倾销税</w:t>
      </w:r>
      <w:r w:rsidRPr="00510CFD">
        <w:rPr>
          <w:rFonts w:ascii="Times New Roman" w:hAnsi="Times New Roman" w:hint="eastAsia"/>
          <w:sz w:val="21"/>
          <w:szCs w:val="21"/>
        </w:rPr>
        <w:tab/>
        <w:t>B.</w:t>
      </w:r>
      <w:r w:rsidRPr="00510CFD">
        <w:rPr>
          <w:rFonts w:ascii="Times New Roman" w:hAnsi="Times New Roman" w:hint="eastAsia"/>
          <w:sz w:val="21"/>
          <w:szCs w:val="21"/>
        </w:rPr>
        <w:t>过境税</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C.</w:t>
      </w:r>
      <w:r w:rsidRPr="00510CFD">
        <w:rPr>
          <w:rFonts w:ascii="Times New Roman" w:hAnsi="Times New Roman" w:hint="eastAsia"/>
          <w:sz w:val="21"/>
          <w:szCs w:val="21"/>
        </w:rPr>
        <w:t>反补贴税</w:t>
      </w:r>
      <w:r w:rsidRPr="00510CFD">
        <w:rPr>
          <w:rFonts w:ascii="Times New Roman" w:hAnsi="Times New Roman" w:hint="eastAsia"/>
          <w:sz w:val="21"/>
          <w:szCs w:val="21"/>
        </w:rPr>
        <w:tab/>
        <w:t>D.</w:t>
      </w:r>
      <w:r w:rsidRPr="00510CFD">
        <w:rPr>
          <w:rFonts w:ascii="Times New Roman" w:hAnsi="Times New Roman" w:hint="eastAsia"/>
          <w:sz w:val="21"/>
          <w:szCs w:val="21"/>
        </w:rPr>
        <w:t>差价税</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9.</w:t>
      </w:r>
      <w:r w:rsidRPr="00510CFD">
        <w:rPr>
          <w:rFonts w:ascii="Times New Roman" w:hAnsi="Times New Roman" w:hint="eastAsia"/>
          <w:sz w:val="21"/>
          <w:szCs w:val="21"/>
        </w:rPr>
        <w:t>政府机构在采购货物时，优先购买本国产品的政策称为</w:t>
      </w:r>
      <w:r w:rsidRPr="00510CFD">
        <w:rPr>
          <w:rFonts w:ascii="Times New Roman" w:hAnsi="Times New Roman" w:hint="eastAsia"/>
          <w:sz w:val="21"/>
          <w:szCs w:val="21"/>
        </w:rPr>
        <w:t>(      )</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A.</w:t>
      </w:r>
      <w:r w:rsidRPr="00510CFD">
        <w:rPr>
          <w:rFonts w:ascii="Times New Roman" w:hAnsi="Times New Roman" w:hint="eastAsia"/>
          <w:sz w:val="21"/>
          <w:szCs w:val="21"/>
        </w:rPr>
        <w:t>进出口国家垄断</w:t>
      </w:r>
      <w:r w:rsidRPr="00510CFD">
        <w:rPr>
          <w:rFonts w:ascii="Times New Roman" w:hAnsi="Times New Roman" w:hint="eastAsia"/>
          <w:sz w:val="21"/>
          <w:szCs w:val="21"/>
        </w:rPr>
        <w:tab/>
        <w:t>B.</w:t>
      </w:r>
      <w:r w:rsidRPr="00510CFD">
        <w:rPr>
          <w:rFonts w:ascii="Times New Roman" w:hAnsi="Times New Roman" w:hint="eastAsia"/>
          <w:sz w:val="21"/>
          <w:szCs w:val="21"/>
        </w:rPr>
        <w:t>进口押金制</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C.</w:t>
      </w:r>
      <w:r w:rsidRPr="00510CFD">
        <w:rPr>
          <w:rFonts w:ascii="Times New Roman" w:hAnsi="Times New Roman" w:hint="eastAsia"/>
          <w:sz w:val="21"/>
          <w:szCs w:val="21"/>
        </w:rPr>
        <w:t>歧视性政府采购政策</w:t>
      </w:r>
      <w:r w:rsidRPr="00510CFD">
        <w:rPr>
          <w:rFonts w:ascii="Times New Roman" w:hAnsi="Times New Roman" w:hint="eastAsia"/>
          <w:sz w:val="21"/>
          <w:szCs w:val="21"/>
        </w:rPr>
        <w:tab/>
        <w:t>D.</w:t>
      </w:r>
      <w:r w:rsidRPr="00510CFD">
        <w:rPr>
          <w:rFonts w:ascii="Times New Roman" w:hAnsi="Times New Roman" w:hint="eastAsia"/>
          <w:sz w:val="21"/>
          <w:szCs w:val="21"/>
        </w:rPr>
        <w:t>进口许可证制</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10.</w:t>
      </w:r>
      <w:r w:rsidRPr="00510CFD">
        <w:rPr>
          <w:rFonts w:ascii="Times New Roman" w:hAnsi="Times New Roman" w:hint="eastAsia"/>
          <w:sz w:val="21"/>
          <w:szCs w:val="21"/>
        </w:rPr>
        <w:t>对外贸易乘数理论属于</w:t>
      </w:r>
      <w:r w:rsidRPr="00510CFD">
        <w:rPr>
          <w:rFonts w:ascii="Times New Roman" w:hAnsi="Times New Roman" w:hint="eastAsia"/>
          <w:sz w:val="21"/>
          <w:szCs w:val="21"/>
        </w:rPr>
        <w:t>(      )</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A.</w:t>
      </w:r>
      <w:r w:rsidRPr="00510CFD">
        <w:rPr>
          <w:rFonts w:ascii="Times New Roman" w:hAnsi="Times New Roman" w:hint="eastAsia"/>
          <w:sz w:val="21"/>
          <w:szCs w:val="21"/>
        </w:rPr>
        <w:t>自由贸易理论</w:t>
      </w:r>
      <w:r w:rsidRPr="00510CFD">
        <w:rPr>
          <w:rFonts w:ascii="Times New Roman" w:hAnsi="Times New Roman" w:hint="eastAsia"/>
          <w:sz w:val="21"/>
          <w:szCs w:val="21"/>
        </w:rPr>
        <w:tab/>
        <w:t>B.</w:t>
      </w:r>
      <w:r w:rsidRPr="00510CFD">
        <w:rPr>
          <w:rFonts w:ascii="Times New Roman" w:hAnsi="Times New Roman" w:hint="eastAsia"/>
          <w:sz w:val="21"/>
          <w:szCs w:val="21"/>
        </w:rPr>
        <w:t>管理贸易理论</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C.</w:t>
      </w:r>
      <w:r w:rsidRPr="00510CFD">
        <w:rPr>
          <w:rFonts w:ascii="Times New Roman" w:hAnsi="Times New Roman" w:hint="eastAsia"/>
          <w:sz w:val="21"/>
          <w:szCs w:val="21"/>
        </w:rPr>
        <w:t>保护贸易理论</w:t>
      </w:r>
      <w:r w:rsidRPr="00510CFD">
        <w:rPr>
          <w:rFonts w:ascii="Times New Roman" w:hAnsi="Times New Roman" w:hint="eastAsia"/>
          <w:sz w:val="21"/>
          <w:szCs w:val="21"/>
        </w:rPr>
        <w:tab/>
        <w:t>D.</w:t>
      </w:r>
      <w:r w:rsidRPr="00510CFD">
        <w:rPr>
          <w:rFonts w:ascii="Times New Roman" w:hAnsi="Times New Roman" w:hint="eastAsia"/>
          <w:sz w:val="21"/>
          <w:szCs w:val="21"/>
        </w:rPr>
        <w:t>战略贸易理论</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11.</w:t>
      </w:r>
      <w:r w:rsidRPr="00510CFD">
        <w:rPr>
          <w:rFonts w:ascii="Times New Roman" w:hAnsi="Times New Roman" w:hint="eastAsia"/>
          <w:sz w:val="21"/>
          <w:szCs w:val="21"/>
        </w:rPr>
        <w:t>我国出口产品应退税种为</w:t>
      </w:r>
      <w:r w:rsidRPr="00510CFD">
        <w:rPr>
          <w:rFonts w:ascii="Times New Roman" w:hAnsi="Times New Roman" w:hint="eastAsia"/>
          <w:sz w:val="21"/>
          <w:szCs w:val="21"/>
        </w:rPr>
        <w:t>(      )</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A.</w:t>
      </w:r>
      <w:r w:rsidRPr="00510CFD">
        <w:rPr>
          <w:rFonts w:ascii="Times New Roman" w:hAnsi="Times New Roman" w:hint="eastAsia"/>
          <w:sz w:val="21"/>
          <w:szCs w:val="21"/>
        </w:rPr>
        <w:t>销售税与盈利税</w:t>
      </w:r>
      <w:r w:rsidRPr="00510CFD">
        <w:rPr>
          <w:rFonts w:ascii="Times New Roman" w:hAnsi="Times New Roman" w:hint="eastAsia"/>
          <w:sz w:val="21"/>
          <w:szCs w:val="21"/>
        </w:rPr>
        <w:tab/>
        <w:t>B.</w:t>
      </w:r>
      <w:r w:rsidRPr="00510CFD">
        <w:rPr>
          <w:rFonts w:ascii="Times New Roman" w:hAnsi="Times New Roman" w:hint="eastAsia"/>
          <w:sz w:val="21"/>
          <w:szCs w:val="21"/>
        </w:rPr>
        <w:t>增值税与消费税</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C.</w:t>
      </w:r>
      <w:r w:rsidRPr="00510CFD">
        <w:rPr>
          <w:rFonts w:ascii="Times New Roman" w:hAnsi="Times New Roman" w:hint="eastAsia"/>
          <w:sz w:val="21"/>
          <w:szCs w:val="21"/>
        </w:rPr>
        <w:t>销售税与增值税</w:t>
      </w:r>
      <w:r w:rsidRPr="00510CFD">
        <w:rPr>
          <w:rFonts w:ascii="Times New Roman" w:hAnsi="Times New Roman" w:hint="eastAsia"/>
          <w:sz w:val="21"/>
          <w:szCs w:val="21"/>
        </w:rPr>
        <w:tab/>
        <w:t>D.</w:t>
      </w:r>
      <w:r w:rsidRPr="00510CFD">
        <w:rPr>
          <w:rFonts w:ascii="Times New Roman" w:hAnsi="Times New Roman" w:hint="eastAsia"/>
          <w:sz w:val="21"/>
          <w:szCs w:val="21"/>
        </w:rPr>
        <w:t>盈利税与消费税</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12.</w:t>
      </w:r>
      <w:r w:rsidRPr="00510CFD">
        <w:rPr>
          <w:rFonts w:ascii="Times New Roman" w:hAnsi="Times New Roman" w:hint="eastAsia"/>
          <w:sz w:val="21"/>
          <w:szCs w:val="21"/>
        </w:rPr>
        <w:t>按商标的构成要素分类，商标可分为</w:t>
      </w:r>
      <w:r w:rsidRPr="00510CFD">
        <w:rPr>
          <w:rFonts w:ascii="Times New Roman" w:hAnsi="Times New Roman" w:hint="eastAsia"/>
          <w:sz w:val="21"/>
          <w:szCs w:val="21"/>
        </w:rPr>
        <w:t>(      )</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A.</w:t>
      </w:r>
      <w:r w:rsidRPr="00510CFD">
        <w:rPr>
          <w:rFonts w:ascii="Times New Roman" w:hAnsi="Times New Roman" w:hint="eastAsia"/>
          <w:sz w:val="21"/>
          <w:szCs w:val="21"/>
        </w:rPr>
        <w:t>制造商标、商业商标和服务商标</w:t>
      </w:r>
      <w:r w:rsidRPr="00510CFD">
        <w:rPr>
          <w:rFonts w:ascii="Times New Roman" w:hAnsi="Times New Roman" w:hint="eastAsia"/>
          <w:sz w:val="21"/>
          <w:szCs w:val="21"/>
        </w:rPr>
        <w:tab/>
        <w:t>B.</w:t>
      </w:r>
      <w:r w:rsidRPr="00510CFD">
        <w:rPr>
          <w:rFonts w:ascii="Times New Roman" w:hAnsi="Times New Roman" w:hint="eastAsia"/>
          <w:sz w:val="21"/>
          <w:szCs w:val="21"/>
        </w:rPr>
        <w:t>营业商标、等级商标和证明商标</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C.</w:t>
      </w:r>
      <w:r w:rsidRPr="00510CFD">
        <w:rPr>
          <w:rFonts w:ascii="Times New Roman" w:hAnsi="Times New Roman" w:hint="eastAsia"/>
          <w:sz w:val="21"/>
          <w:szCs w:val="21"/>
        </w:rPr>
        <w:t>制造商标、营业商标和证明商标</w:t>
      </w:r>
      <w:r w:rsidRPr="00510CFD">
        <w:rPr>
          <w:rFonts w:ascii="Times New Roman" w:hAnsi="Times New Roman" w:hint="eastAsia"/>
          <w:sz w:val="21"/>
          <w:szCs w:val="21"/>
        </w:rPr>
        <w:tab/>
        <w:t>D.</w:t>
      </w:r>
      <w:r w:rsidRPr="00510CFD">
        <w:rPr>
          <w:rFonts w:ascii="Times New Roman" w:hAnsi="Times New Roman" w:hint="eastAsia"/>
          <w:sz w:val="21"/>
          <w:szCs w:val="21"/>
        </w:rPr>
        <w:t>文字商标、图形商标和组合商标</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13.</w:t>
      </w:r>
      <w:r w:rsidRPr="00510CFD">
        <w:rPr>
          <w:rFonts w:ascii="Times New Roman" w:hAnsi="Times New Roman" w:hint="eastAsia"/>
          <w:sz w:val="21"/>
          <w:szCs w:val="21"/>
        </w:rPr>
        <w:t>设</w:t>
      </w:r>
      <w:r w:rsidRPr="00510CFD">
        <w:rPr>
          <w:rFonts w:ascii="Times New Roman" w:hAnsi="Times New Roman" w:hint="eastAsia"/>
          <w:sz w:val="21"/>
          <w:szCs w:val="21"/>
        </w:rPr>
        <w:t>P</w:t>
      </w:r>
      <w:r w:rsidRPr="00510CFD">
        <w:rPr>
          <w:rFonts w:ascii="Times New Roman" w:hAnsi="Times New Roman" w:hint="eastAsia"/>
          <w:sz w:val="21"/>
          <w:szCs w:val="21"/>
          <w:vertAlign w:val="subscript"/>
        </w:rPr>
        <w:t>X</w:t>
      </w:r>
      <w:r w:rsidRPr="00510CFD">
        <w:rPr>
          <w:rFonts w:ascii="Times New Roman" w:hAnsi="Times New Roman" w:hint="eastAsia"/>
          <w:sz w:val="21"/>
          <w:szCs w:val="21"/>
        </w:rPr>
        <w:t>为出口价格指数，</w:t>
      </w:r>
      <w:r w:rsidRPr="00510CFD">
        <w:rPr>
          <w:rFonts w:ascii="Times New Roman" w:hAnsi="Times New Roman" w:hint="eastAsia"/>
          <w:sz w:val="21"/>
          <w:szCs w:val="21"/>
        </w:rPr>
        <w:t>P</w:t>
      </w:r>
      <w:r w:rsidRPr="00510CFD">
        <w:rPr>
          <w:rFonts w:ascii="Times New Roman" w:hAnsi="Times New Roman" w:hint="eastAsia"/>
          <w:sz w:val="21"/>
          <w:szCs w:val="21"/>
          <w:vertAlign w:val="subscript"/>
        </w:rPr>
        <w:t>M</w:t>
      </w:r>
      <w:r w:rsidRPr="00510CFD">
        <w:rPr>
          <w:rFonts w:ascii="Times New Roman" w:hAnsi="Times New Roman" w:hint="eastAsia"/>
          <w:sz w:val="21"/>
          <w:szCs w:val="21"/>
        </w:rPr>
        <w:t>为进口价格指数，</w:t>
      </w:r>
      <w:r w:rsidRPr="00510CFD">
        <w:rPr>
          <w:rFonts w:ascii="Times New Roman" w:hAnsi="Times New Roman" w:hint="eastAsia"/>
          <w:sz w:val="21"/>
          <w:szCs w:val="21"/>
        </w:rPr>
        <w:t>Q</w:t>
      </w:r>
      <w:r w:rsidR="00510CFD" w:rsidRPr="00510CFD">
        <w:rPr>
          <w:rFonts w:ascii="Times New Roman" w:hAnsi="Times New Roman" w:hint="eastAsia"/>
          <w:sz w:val="21"/>
          <w:szCs w:val="21"/>
          <w:vertAlign w:val="subscript"/>
        </w:rPr>
        <w:t>X</w:t>
      </w:r>
      <w:r w:rsidRPr="00510CFD">
        <w:rPr>
          <w:rFonts w:ascii="Times New Roman" w:hAnsi="Times New Roman" w:hint="eastAsia"/>
          <w:sz w:val="21"/>
          <w:szCs w:val="21"/>
        </w:rPr>
        <w:t>为出口数量指数，则收入贸易条件</w:t>
      </w:r>
      <w:r w:rsidRPr="00510CFD">
        <w:rPr>
          <w:rFonts w:ascii="Times New Roman" w:hAnsi="Times New Roman" w:hint="eastAsia"/>
          <w:sz w:val="21"/>
          <w:szCs w:val="21"/>
        </w:rPr>
        <w:t>I</w:t>
      </w:r>
      <w:r w:rsidRPr="00510CFD">
        <w:rPr>
          <w:rFonts w:ascii="Times New Roman" w:hAnsi="Times New Roman" w:hint="eastAsia"/>
          <w:sz w:val="21"/>
          <w:szCs w:val="21"/>
        </w:rPr>
        <w:t>等于</w:t>
      </w:r>
      <w:r w:rsidRPr="00510CFD">
        <w:rPr>
          <w:rFonts w:ascii="Times New Roman" w:hAnsi="Times New Roman" w:hint="eastAsia"/>
          <w:sz w:val="21"/>
          <w:szCs w:val="21"/>
        </w:rPr>
        <w:t>(      )</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sz w:val="21"/>
          <w:szCs w:val="21"/>
        </w:rPr>
        <w:t>A.(P</w:t>
      </w:r>
      <w:r w:rsidRPr="00510CFD">
        <w:rPr>
          <w:rFonts w:ascii="Times New Roman" w:hAnsi="Times New Roman"/>
          <w:sz w:val="21"/>
          <w:szCs w:val="21"/>
          <w:vertAlign w:val="subscript"/>
        </w:rPr>
        <w:t>M</w:t>
      </w:r>
      <w:r w:rsidRPr="00510CFD">
        <w:rPr>
          <w:rFonts w:ascii="Times New Roman" w:hAnsi="Times New Roman"/>
          <w:sz w:val="21"/>
          <w:szCs w:val="21"/>
        </w:rPr>
        <w:t>/P</w:t>
      </w:r>
      <w:r w:rsidRPr="00510CFD">
        <w:rPr>
          <w:rFonts w:ascii="Times New Roman" w:hAnsi="Times New Roman"/>
          <w:sz w:val="21"/>
          <w:szCs w:val="21"/>
          <w:vertAlign w:val="subscript"/>
        </w:rPr>
        <w:t>X</w:t>
      </w:r>
      <w:r w:rsidRPr="00510CFD">
        <w:rPr>
          <w:rFonts w:ascii="Times New Roman" w:hAnsi="Times New Roman"/>
          <w:sz w:val="21"/>
          <w:szCs w:val="21"/>
        </w:rPr>
        <w:t>)×Q</w:t>
      </w:r>
      <w:r w:rsidRPr="00510CFD">
        <w:rPr>
          <w:rFonts w:ascii="Times New Roman" w:hAnsi="Times New Roman"/>
          <w:sz w:val="21"/>
          <w:szCs w:val="21"/>
          <w:vertAlign w:val="subscript"/>
        </w:rPr>
        <w:t>X</w:t>
      </w:r>
      <w:r w:rsidRPr="00510CFD">
        <w:rPr>
          <w:rFonts w:ascii="Times New Roman" w:hAnsi="Times New Roman"/>
          <w:sz w:val="21"/>
          <w:szCs w:val="21"/>
        </w:rPr>
        <w:tab/>
        <w:t>B.(P</w:t>
      </w:r>
      <w:r w:rsidRPr="00510CFD">
        <w:rPr>
          <w:rFonts w:ascii="Times New Roman" w:hAnsi="Times New Roman"/>
          <w:sz w:val="21"/>
          <w:szCs w:val="21"/>
          <w:vertAlign w:val="subscript"/>
        </w:rPr>
        <w:t>X</w:t>
      </w:r>
      <w:r w:rsidRPr="00510CFD">
        <w:rPr>
          <w:rFonts w:ascii="Times New Roman" w:hAnsi="Times New Roman"/>
          <w:sz w:val="21"/>
          <w:szCs w:val="21"/>
        </w:rPr>
        <w:t>/P</w:t>
      </w:r>
      <w:r w:rsidRPr="00510CFD">
        <w:rPr>
          <w:rFonts w:ascii="Times New Roman" w:hAnsi="Times New Roman"/>
          <w:sz w:val="21"/>
          <w:szCs w:val="21"/>
          <w:vertAlign w:val="subscript"/>
        </w:rPr>
        <w:t>M</w:t>
      </w:r>
      <w:r w:rsidRPr="00510CFD">
        <w:rPr>
          <w:rFonts w:ascii="Times New Roman" w:hAnsi="Times New Roman"/>
          <w:sz w:val="21"/>
          <w:szCs w:val="21"/>
        </w:rPr>
        <w:t>)×Q</w:t>
      </w:r>
      <w:r w:rsidRPr="00510CFD">
        <w:rPr>
          <w:rFonts w:ascii="Times New Roman" w:hAnsi="Times New Roman"/>
          <w:sz w:val="21"/>
          <w:szCs w:val="21"/>
          <w:vertAlign w:val="subscript"/>
        </w:rPr>
        <w:t>X</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sz w:val="21"/>
          <w:szCs w:val="21"/>
        </w:rPr>
        <w:t>C.(P</w:t>
      </w:r>
      <w:r w:rsidRPr="00510CFD">
        <w:rPr>
          <w:rFonts w:ascii="Times New Roman" w:hAnsi="Times New Roman"/>
          <w:sz w:val="21"/>
          <w:szCs w:val="21"/>
          <w:vertAlign w:val="subscript"/>
        </w:rPr>
        <w:t>X</w:t>
      </w:r>
      <w:r w:rsidRPr="00510CFD">
        <w:rPr>
          <w:rFonts w:ascii="Times New Roman" w:hAnsi="Times New Roman"/>
          <w:sz w:val="21"/>
          <w:szCs w:val="21"/>
        </w:rPr>
        <w:t>/Q</w:t>
      </w:r>
      <w:r w:rsidRPr="00510CFD">
        <w:rPr>
          <w:rFonts w:ascii="Times New Roman" w:hAnsi="Times New Roman"/>
          <w:sz w:val="21"/>
          <w:szCs w:val="21"/>
          <w:vertAlign w:val="subscript"/>
        </w:rPr>
        <w:t>X</w:t>
      </w:r>
      <w:r w:rsidRPr="00510CFD">
        <w:rPr>
          <w:rFonts w:ascii="Times New Roman" w:hAnsi="Times New Roman"/>
          <w:sz w:val="21"/>
          <w:szCs w:val="21"/>
        </w:rPr>
        <w:t>)×P</w:t>
      </w:r>
      <w:r w:rsidRPr="00510CFD">
        <w:rPr>
          <w:rFonts w:ascii="Times New Roman" w:hAnsi="Times New Roman"/>
          <w:sz w:val="21"/>
          <w:szCs w:val="21"/>
          <w:vertAlign w:val="subscript"/>
        </w:rPr>
        <w:t>M</w:t>
      </w:r>
      <w:r w:rsidRPr="00510CFD">
        <w:rPr>
          <w:rFonts w:ascii="Times New Roman" w:hAnsi="Times New Roman"/>
          <w:sz w:val="21"/>
          <w:szCs w:val="21"/>
        </w:rPr>
        <w:tab/>
        <w:t>D.(P</w:t>
      </w:r>
      <w:r w:rsidRPr="00510CFD">
        <w:rPr>
          <w:rFonts w:ascii="Times New Roman" w:hAnsi="Times New Roman"/>
          <w:sz w:val="21"/>
          <w:szCs w:val="21"/>
          <w:vertAlign w:val="subscript"/>
        </w:rPr>
        <w:t>M</w:t>
      </w:r>
      <w:r w:rsidRPr="00510CFD">
        <w:rPr>
          <w:rFonts w:ascii="Times New Roman" w:hAnsi="Times New Roman"/>
          <w:sz w:val="21"/>
          <w:szCs w:val="21"/>
        </w:rPr>
        <w:t>/Q</w:t>
      </w:r>
      <w:r w:rsidRPr="00510CFD">
        <w:rPr>
          <w:rFonts w:ascii="Times New Roman" w:hAnsi="Times New Roman"/>
          <w:sz w:val="21"/>
          <w:szCs w:val="21"/>
          <w:vertAlign w:val="subscript"/>
        </w:rPr>
        <w:t>X</w:t>
      </w:r>
      <w:r w:rsidRPr="00510CFD">
        <w:rPr>
          <w:rFonts w:ascii="Times New Roman" w:hAnsi="Times New Roman"/>
          <w:sz w:val="21"/>
          <w:szCs w:val="21"/>
        </w:rPr>
        <w:t>)×P</w:t>
      </w:r>
      <w:r w:rsidRPr="00510CFD">
        <w:rPr>
          <w:rFonts w:ascii="Times New Roman" w:hAnsi="Times New Roman"/>
          <w:sz w:val="21"/>
          <w:szCs w:val="21"/>
          <w:vertAlign w:val="subscript"/>
        </w:rPr>
        <w:t>X</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14.</w:t>
      </w:r>
      <w:r w:rsidRPr="00510CFD">
        <w:rPr>
          <w:rFonts w:ascii="Times New Roman" w:hAnsi="Times New Roman" w:hint="eastAsia"/>
          <w:sz w:val="21"/>
          <w:szCs w:val="21"/>
        </w:rPr>
        <w:t>对外贸易经营者经依法登记后可以从事技术进出口贸易，这项规定来自于</w:t>
      </w:r>
      <w:r w:rsidRPr="00510CFD">
        <w:rPr>
          <w:rFonts w:ascii="Times New Roman" w:hAnsi="Times New Roman" w:hint="eastAsia"/>
          <w:sz w:val="21"/>
          <w:szCs w:val="21"/>
        </w:rPr>
        <w:t>(      )</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A.</w:t>
      </w:r>
      <w:r w:rsidRPr="00510CFD">
        <w:rPr>
          <w:rFonts w:ascii="Times New Roman" w:hAnsi="Times New Roman" w:hint="eastAsia"/>
          <w:sz w:val="21"/>
          <w:szCs w:val="21"/>
        </w:rPr>
        <w:t>《中华人民共和国对外贸易法》</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B.</w:t>
      </w:r>
      <w:r w:rsidRPr="00510CFD">
        <w:rPr>
          <w:rFonts w:ascii="Times New Roman" w:hAnsi="Times New Roman" w:hint="eastAsia"/>
          <w:sz w:val="21"/>
          <w:szCs w:val="21"/>
        </w:rPr>
        <w:t>《中华人民共和国进出口管理条例》</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C.</w:t>
      </w:r>
      <w:r w:rsidRPr="00510CFD">
        <w:rPr>
          <w:rFonts w:ascii="Times New Roman" w:hAnsi="Times New Roman" w:hint="eastAsia"/>
          <w:sz w:val="21"/>
          <w:szCs w:val="21"/>
        </w:rPr>
        <w:t>《中华人民共和国技术引进合同管理条例》</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D.</w:t>
      </w:r>
      <w:r w:rsidRPr="00510CFD">
        <w:rPr>
          <w:rFonts w:ascii="Times New Roman" w:hAnsi="Times New Roman" w:hint="eastAsia"/>
          <w:sz w:val="21"/>
          <w:szCs w:val="21"/>
        </w:rPr>
        <w:t>《中华人民共和国进出口合同登记管理办法》</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15.GATS</w:t>
      </w:r>
      <w:r w:rsidRPr="00510CFD">
        <w:rPr>
          <w:rFonts w:ascii="Times New Roman" w:hAnsi="Times New Roman" w:hint="eastAsia"/>
          <w:sz w:val="21"/>
          <w:szCs w:val="21"/>
        </w:rPr>
        <w:t>的核心部分是</w:t>
      </w:r>
      <w:r w:rsidRPr="00510CFD">
        <w:rPr>
          <w:rFonts w:ascii="Times New Roman" w:hAnsi="Times New Roman" w:hint="eastAsia"/>
          <w:sz w:val="21"/>
          <w:szCs w:val="21"/>
        </w:rPr>
        <w:t>(      )</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A.</w:t>
      </w:r>
      <w:r w:rsidRPr="00510CFD">
        <w:rPr>
          <w:rFonts w:ascii="Times New Roman" w:hAnsi="Times New Roman" w:hint="eastAsia"/>
          <w:sz w:val="21"/>
          <w:szCs w:val="21"/>
        </w:rPr>
        <w:t>范围与定义</w:t>
      </w:r>
      <w:r w:rsidRPr="00510CFD">
        <w:rPr>
          <w:rFonts w:ascii="Times New Roman" w:hAnsi="Times New Roman" w:hint="eastAsia"/>
          <w:sz w:val="21"/>
          <w:szCs w:val="21"/>
        </w:rPr>
        <w:tab/>
        <w:t>B.</w:t>
      </w:r>
      <w:r w:rsidRPr="00510CFD">
        <w:rPr>
          <w:rFonts w:ascii="Times New Roman" w:hAnsi="Times New Roman" w:hint="eastAsia"/>
          <w:sz w:val="21"/>
          <w:szCs w:val="21"/>
        </w:rPr>
        <w:t>制度性条款</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C.</w:t>
      </w:r>
      <w:r w:rsidRPr="00510CFD">
        <w:rPr>
          <w:rFonts w:ascii="Times New Roman" w:hAnsi="Times New Roman" w:hint="eastAsia"/>
          <w:sz w:val="21"/>
          <w:szCs w:val="21"/>
        </w:rPr>
        <w:t>逐步自由化</w:t>
      </w:r>
      <w:r w:rsidRPr="00510CFD">
        <w:rPr>
          <w:rFonts w:ascii="Times New Roman" w:hAnsi="Times New Roman" w:hint="eastAsia"/>
          <w:sz w:val="21"/>
          <w:szCs w:val="21"/>
        </w:rPr>
        <w:tab/>
        <w:t>D.</w:t>
      </w:r>
      <w:r w:rsidRPr="00510CFD">
        <w:rPr>
          <w:rFonts w:ascii="Times New Roman" w:hAnsi="Times New Roman" w:hint="eastAsia"/>
          <w:sz w:val="21"/>
          <w:szCs w:val="21"/>
        </w:rPr>
        <w:t>一般责任与纪律</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16.</w:t>
      </w:r>
      <w:r w:rsidRPr="00510CFD">
        <w:rPr>
          <w:rFonts w:ascii="Times New Roman" w:hAnsi="Times New Roman" w:hint="eastAsia"/>
          <w:sz w:val="21"/>
          <w:szCs w:val="21"/>
        </w:rPr>
        <w:t>《服务贸易总协定》正式生效于</w:t>
      </w:r>
      <w:r w:rsidRPr="00510CFD">
        <w:rPr>
          <w:rFonts w:ascii="Times New Roman" w:hAnsi="Times New Roman" w:hint="eastAsia"/>
          <w:sz w:val="21"/>
          <w:szCs w:val="21"/>
        </w:rPr>
        <w:t>(      )</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A.1991</w:t>
      </w:r>
      <w:r w:rsidRPr="00510CFD">
        <w:rPr>
          <w:rFonts w:ascii="Times New Roman" w:hAnsi="Times New Roman" w:hint="eastAsia"/>
          <w:sz w:val="21"/>
          <w:szCs w:val="21"/>
        </w:rPr>
        <w:t>年</w:t>
      </w:r>
      <w:r w:rsidRPr="00510CFD">
        <w:rPr>
          <w:rFonts w:ascii="Times New Roman" w:hAnsi="Times New Roman" w:hint="eastAsia"/>
          <w:sz w:val="21"/>
          <w:szCs w:val="21"/>
        </w:rPr>
        <w:tab/>
        <w:t>B.1992</w:t>
      </w:r>
      <w:r w:rsidRPr="00510CFD">
        <w:rPr>
          <w:rFonts w:ascii="Times New Roman" w:hAnsi="Times New Roman" w:hint="eastAsia"/>
          <w:sz w:val="21"/>
          <w:szCs w:val="21"/>
        </w:rPr>
        <w:t>年</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C.1995</w:t>
      </w:r>
      <w:r w:rsidRPr="00510CFD">
        <w:rPr>
          <w:rFonts w:ascii="Times New Roman" w:hAnsi="Times New Roman" w:hint="eastAsia"/>
          <w:sz w:val="21"/>
          <w:szCs w:val="21"/>
        </w:rPr>
        <w:t>年</w:t>
      </w:r>
      <w:r w:rsidRPr="00510CFD">
        <w:rPr>
          <w:rFonts w:ascii="Times New Roman" w:hAnsi="Times New Roman" w:hint="eastAsia"/>
          <w:sz w:val="21"/>
          <w:szCs w:val="21"/>
        </w:rPr>
        <w:tab/>
        <w:t>D.1996</w:t>
      </w:r>
      <w:r w:rsidRPr="00510CFD">
        <w:rPr>
          <w:rFonts w:ascii="Times New Roman" w:hAnsi="Times New Roman" w:hint="eastAsia"/>
          <w:sz w:val="21"/>
          <w:szCs w:val="21"/>
        </w:rPr>
        <w:t>年</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lastRenderedPageBreak/>
        <w:t>17.</w:t>
      </w:r>
      <w:r w:rsidRPr="00510CFD">
        <w:rPr>
          <w:rFonts w:ascii="Times New Roman" w:hAnsi="Times New Roman" w:hint="eastAsia"/>
          <w:sz w:val="21"/>
          <w:szCs w:val="21"/>
        </w:rPr>
        <w:t>我国有关服务贸易的基本指导法律是</w:t>
      </w:r>
      <w:r w:rsidRPr="00510CFD">
        <w:rPr>
          <w:rFonts w:ascii="Times New Roman" w:hAnsi="Times New Roman" w:hint="eastAsia"/>
          <w:sz w:val="21"/>
          <w:szCs w:val="21"/>
        </w:rPr>
        <w:t>(      )</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A.</w:t>
      </w:r>
      <w:r w:rsidRPr="00510CFD">
        <w:rPr>
          <w:rFonts w:ascii="Times New Roman" w:hAnsi="Times New Roman" w:hint="eastAsia"/>
          <w:sz w:val="21"/>
          <w:szCs w:val="21"/>
        </w:rPr>
        <w:t>《商业银行法》</w:t>
      </w:r>
      <w:r w:rsidRPr="00510CFD">
        <w:rPr>
          <w:rFonts w:ascii="Times New Roman" w:hAnsi="Times New Roman" w:hint="eastAsia"/>
          <w:sz w:val="21"/>
          <w:szCs w:val="21"/>
        </w:rPr>
        <w:tab/>
        <w:t>B.</w:t>
      </w:r>
      <w:r w:rsidRPr="00510CFD">
        <w:rPr>
          <w:rFonts w:ascii="Times New Roman" w:hAnsi="Times New Roman" w:hint="eastAsia"/>
          <w:sz w:val="21"/>
          <w:szCs w:val="21"/>
        </w:rPr>
        <w:t>《外资金融机构管理条例》</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C.</w:t>
      </w:r>
      <w:r w:rsidRPr="00510CFD">
        <w:rPr>
          <w:rFonts w:ascii="Times New Roman" w:hAnsi="Times New Roman" w:hint="eastAsia"/>
          <w:sz w:val="21"/>
          <w:szCs w:val="21"/>
        </w:rPr>
        <w:t>《国家海运条例》</w:t>
      </w:r>
      <w:r w:rsidRPr="00510CFD">
        <w:rPr>
          <w:rFonts w:ascii="Times New Roman" w:hAnsi="Times New Roman" w:hint="eastAsia"/>
          <w:sz w:val="21"/>
          <w:szCs w:val="21"/>
        </w:rPr>
        <w:tab/>
        <w:t>D.</w:t>
      </w:r>
      <w:r w:rsidRPr="00510CFD">
        <w:rPr>
          <w:rFonts w:ascii="Times New Roman" w:hAnsi="Times New Roman" w:hint="eastAsia"/>
          <w:sz w:val="21"/>
          <w:szCs w:val="21"/>
        </w:rPr>
        <w:t>《中华人民共和国对外贸易法》</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18.</w:t>
      </w:r>
      <w:r w:rsidRPr="00510CFD">
        <w:rPr>
          <w:rFonts w:ascii="Times New Roman" w:hAnsi="Times New Roman" w:hint="eastAsia"/>
          <w:sz w:val="21"/>
          <w:szCs w:val="21"/>
        </w:rPr>
        <w:t>当一国出现季节性国际收支逆差时，最宜采用的国际收支调节政策是</w:t>
      </w:r>
      <w:r w:rsidRPr="00510CFD">
        <w:rPr>
          <w:rFonts w:ascii="Times New Roman" w:hAnsi="Times New Roman" w:hint="eastAsia"/>
          <w:sz w:val="21"/>
          <w:szCs w:val="21"/>
        </w:rPr>
        <w:t>(      )</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A.</w:t>
      </w:r>
      <w:r w:rsidRPr="00510CFD">
        <w:rPr>
          <w:rFonts w:ascii="Times New Roman" w:hAnsi="Times New Roman" w:hint="eastAsia"/>
          <w:sz w:val="21"/>
          <w:szCs w:val="21"/>
        </w:rPr>
        <w:t>外汇缓冲政策</w:t>
      </w:r>
      <w:r w:rsidRPr="00510CFD">
        <w:rPr>
          <w:rFonts w:ascii="Times New Roman" w:hAnsi="Times New Roman" w:hint="eastAsia"/>
          <w:sz w:val="21"/>
          <w:szCs w:val="21"/>
        </w:rPr>
        <w:tab/>
        <w:t>B.</w:t>
      </w:r>
      <w:r w:rsidRPr="00510CFD">
        <w:rPr>
          <w:rFonts w:ascii="Times New Roman" w:hAnsi="Times New Roman" w:hint="eastAsia"/>
          <w:sz w:val="21"/>
          <w:szCs w:val="21"/>
        </w:rPr>
        <w:t>财政政策</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C.</w:t>
      </w:r>
      <w:r w:rsidRPr="00510CFD">
        <w:rPr>
          <w:rFonts w:ascii="Times New Roman" w:hAnsi="Times New Roman" w:hint="eastAsia"/>
          <w:sz w:val="21"/>
          <w:szCs w:val="21"/>
        </w:rPr>
        <w:t>货币政策</w:t>
      </w:r>
      <w:r w:rsidRPr="00510CFD">
        <w:rPr>
          <w:rFonts w:ascii="Times New Roman" w:hAnsi="Times New Roman" w:hint="eastAsia"/>
          <w:sz w:val="21"/>
          <w:szCs w:val="21"/>
        </w:rPr>
        <w:tab/>
        <w:t>D.</w:t>
      </w:r>
      <w:r w:rsidRPr="00510CFD">
        <w:rPr>
          <w:rFonts w:ascii="Times New Roman" w:hAnsi="Times New Roman" w:hint="eastAsia"/>
          <w:sz w:val="21"/>
          <w:szCs w:val="21"/>
        </w:rPr>
        <w:t>汇率政策</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19.</w:t>
      </w:r>
      <w:r w:rsidRPr="00510CFD">
        <w:rPr>
          <w:rFonts w:ascii="Times New Roman" w:hAnsi="Times New Roman" w:hint="eastAsia"/>
          <w:sz w:val="21"/>
          <w:szCs w:val="21"/>
        </w:rPr>
        <w:t>典型的金本位制是</w:t>
      </w:r>
      <w:r w:rsidRPr="00510CFD">
        <w:rPr>
          <w:rFonts w:ascii="Times New Roman" w:hAnsi="Times New Roman" w:hint="eastAsia"/>
          <w:sz w:val="21"/>
          <w:szCs w:val="21"/>
        </w:rPr>
        <w:t>(      )</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A.</w:t>
      </w:r>
      <w:r w:rsidRPr="00510CFD">
        <w:rPr>
          <w:rFonts w:ascii="Times New Roman" w:hAnsi="Times New Roman" w:hint="eastAsia"/>
          <w:sz w:val="21"/>
          <w:szCs w:val="21"/>
        </w:rPr>
        <w:t>金块本位制</w:t>
      </w:r>
      <w:r w:rsidRPr="00510CFD">
        <w:rPr>
          <w:rFonts w:ascii="Times New Roman" w:hAnsi="Times New Roman" w:hint="eastAsia"/>
          <w:sz w:val="21"/>
          <w:szCs w:val="21"/>
        </w:rPr>
        <w:tab/>
        <w:t>B.</w:t>
      </w:r>
      <w:r w:rsidRPr="00510CFD">
        <w:rPr>
          <w:rFonts w:ascii="Times New Roman" w:hAnsi="Times New Roman" w:hint="eastAsia"/>
          <w:sz w:val="21"/>
          <w:szCs w:val="21"/>
        </w:rPr>
        <w:t>金币本位制</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C.</w:t>
      </w:r>
      <w:r w:rsidRPr="00510CFD">
        <w:rPr>
          <w:rFonts w:ascii="Times New Roman" w:hAnsi="Times New Roman" w:hint="eastAsia"/>
          <w:sz w:val="21"/>
          <w:szCs w:val="21"/>
        </w:rPr>
        <w:t>虚金本位制</w:t>
      </w:r>
      <w:r w:rsidRPr="00510CFD">
        <w:rPr>
          <w:rFonts w:ascii="Times New Roman" w:hAnsi="Times New Roman" w:hint="eastAsia"/>
          <w:sz w:val="21"/>
          <w:szCs w:val="21"/>
        </w:rPr>
        <w:tab/>
        <w:t>D.</w:t>
      </w:r>
      <w:r w:rsidRPr="00510CFD">
        <w:rPr>
          <w:rFonts w:ascii="Times New Roman" w:hAnsi="Times New Roman" w:hint="eastAsia"/>
          <w:sz w:val="21"/>
          <w:szCs w:val="21"/>
        </w:rPr>
        <w:t>金汇兑本位制</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20.</w:t>
      </w:r>
      <w:r w:rsidRPr="00510CFD">
        <w:rPr>
          <w:rFonts w:ascii="Times New Roman" w:hAnsi="Times New Roman" w:hint="eastAsia"/>
          <w:sz w:val="21"/>
          <w:szCs w:val="21"/>
        </w:rPr>
        <w:t>国际资本市场中，银行中长期贷款的典型方式是</w:t>
      </w:r>
      <w:r w:rsidRPr="00510CFD">
        <w:rPr>
          <w:rFonts w:ascii="Times New Roman" w:hAnsi="Times New Roman" w:hint="eastAsia"/>
          <w:sz w:val="21"/>
          <w:szCs w:val="21"/>
        </w:rPr>
        <w:t>(      )</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A.</w:t>
      </w:r>
      <w:r w:rsidRPr="00510CFD">
        <w:rPr>
          <w:rFonts w:ascii="Times New Roman" w:hAnsi="Times New Roman" w:hint="eastAsia"/>
          <w:sz w:val="21"/>
          <w:szCs w:val="21"/>
        </w:rPr>
        <w:t>双边贷款</w:t>
      </w:r>
      <w:r w:rsidRPr="00510CFD">
        <w:rPr>
          <w:rFonts w:ascii="Times New Roman" w:hAnsi="Times New Roman" w:hint="eastAsia"/>
          <w:sz w:val="21"/>
          <w:szCs w:val="21"/>
        </w:rPr>
        <w:tab/>
        <w:t>B.</w:t>
      </w:r>
      <w:r w:rsidRPr="00510CFD">
        <w:rPr>
          <w:rFonts w:ascii="Times New Roman" w:hAnsi="Times New Roman" w:hint="eastAsia"/>
          <w:sz w:val="21"/>
          <w:szCs w:val="21"/>
        </w:rPr>
        <w:t>多边贷款</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C.</w:t>
      </w:r>
      <w:r w:rsidRPr="00510CFD">
        <w:rPr>
          <w:rFonts w:ascii="Times New Roman" w:hAnsi="Times New Roman" w:hint="eastAsia"/>
          <w:sz w:val="21"/>
          <w:szCs w:val="21"/>
        </w:rPr>
        <w:t>银团贷款</w:t>
      </w:r>
      <w:r w:rsidRPr="00510CFD">
        <w:rPr>
          <w:rFonts w:ascii="Times New Roman" w:hAnsi="Times New Roman" w:hint="eastAsia"/>
          <w:sz w:val="21"/>
          <w:szCs w:val="21"/>
        </w:rPr>
        <w:tab/>
        <w:t>D.</w:t>
      </w:r>
      <w:r w:rsidRPr="00510CFD">
        <w:rPr>
          <w:rFonts w:ascii="Times New Roman" w:hAnsi="Times New Roman" w:hint="eastAsia"/>
          <w:sz w:val="21"/>
          <w:szCs w:val="21"/>
        </w:rPr>
        <w:t>混合贷款</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21.</w:t>
      </w:r>
      <w:r w:rsidRPr="00510CFD">
        <w:rPr>
          <w:rFonts w:ascii="Times New Roman" w:hAnsi="Times New Roman" w:hint="eastAsia"/>
          <w:sz w:val="21"/>
          <w:szCs w:val="21"/>
        </w:rPr>
        <w:t>我国单纯依靠指令性计划和行政办法保持外汇收支平衡的历史阶段是</w:t>
      </w:r>
      <w:r w:rsidRPr="00510CFD">
        <w:rPr>
          <w:rFonts w:ascii="Times New Roman" w:hAnsi="Times New Roman" w:hint="eastAsia"/>
          <w:sz w:val="21"/>
          <w:szCs w:val="21"/>
        </w:rPr>
        <w:t>(      )</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A.1978</w:t>
      </w:r>
      <w:r w:rsidRPr="00510CFD">
        <w:rPr>
          <w:rFonts w:ascii="Times New Roman" w:hAnsi="Times New Roman" w:hint="eastAsia"/>
          <w:sz w:val="21"/>
          <w:szCs w:val="21"/>
        </w:rPr>
        <w:t>年改革开放前</w:t>
      </w:r>
      <w:r w:rsidRPr="00510CFD">
        <w:rPr>
          <w:rFonts w:ascii="Times New Roman" w:hAnsi="Times New Roman" w:hint="eastAsia"/>
          <w:sz w:val="21"/>
          <w:szCs w:val="21"/>
        </w:rPr>
        <w:tab/>
        <w:t>B.1996</w:t>
      </w:r>
      <w:r w:rsidRPr="00510CFD">
        <w:rPr>
          <w:rFonts w:ascii="Times New Roman" w:hAnsi="Times New Roman" w:hint="eastAsia"/>
          <w:sz w:val="21"/>
          <w:szCs w:val="21"/>
        </w:rPr>
        <w:t>年至今</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C.1994</w:t>
      </w:r>
      <w:r w:rsidRPr="00510CFD">
        <w:rPr>
          <w:rFonts w:ascii="Times New Roman" w:hAnsi="Times New Roman" w:hint="eastAsia"/>
          <w:sz w:val="21"/>
          <w:szCs w:val="21"/>
        </w:rPr>
        <w:t>年至</w:t>
      </w:r>
      <w:r w:rsidRPr="00510CFD">
        <w:rPr>
          <w:rFonts w:ascii="Times New Roman" w:hAnsi="Times New Roman" w:hint="eastAsia"/>
          <w:sz w:val="21"/>
          <w:szCs w:val="21"/>
        </w:rPr>
        <w:t>1996</w:t>
      </w:r>
      <w:r w:rsidRPr="00510CFD">
        <w:rPr>
          <w:rFonts w:ascii="Times New Roman" w:hAnsi="Times New Roman" w:hint="eastAsia"/>
          <w:sz w:val="21"/>
          <w:szCs w:val="21"/>
        </w:rPr>
        <w:t>年</w:t>
      </w:r>
      <w:r w:rsidRPr="00510CFD">
        <w:rPr>
          <w:rFonts w:ascii="Times New Roman" w:hAnsi="Times New Roman" w:hint="eastAsia"/>
          <w:sz w:val="21"/>
          <w:szCs w:val="21"/>
        </w:rPr>
        <w:tab/>
        <w:t>D.1978</w:t>
      </w:r>
      <w:r w:rsidRPr="00510CFD">
        <w:rPr>
          <w:rFonts w:ascii="Times New Roman" w:hAnsi="Times New Roman" w:hint="eastAsia"/>
          <w:sz w:val="21"/>
          <w:szCs w:val="21"/>
        </w:rPr>
        <w:t>年</w:t>
      </w:r>
      <w:r w:rsidRPr="00510CFD">
        <w:rPr>
          <w:rFonts w:ascii="Times New Roman" w:hAnsi="Times New Roman" w:hint="eastAsia"/>
          <w:sz w:val="21"/>
          <w:szCs w:val="21"/>
        </w:rPr>
        <w:t>-1994</w:t>
      </w:r>
      <w:r w:rsidRPr="00510CFD">
        <w:rPr>
          <w:rFonts w:ascii="Times New Roman" w:hAnsi="Times New Roman" w:hint="eastAsia"/>
          <w:sz w:val="21"/>
          <w:szCs w:val="21"/>
        </w:rPr>
        <w:t>年</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22.</w:t>
      </w:r>
      <w:r w:rsidRPr="00510CFD">
        <w:rPr>
          <w:rFonts w:ascii="Times New Roman" w:hAnsi="Times New Roman" w:hint="eastAsia"/>
          <w:sz w:val="21"/>
          <w:szCs w:val="21"/>
        </w:rPr>
        <w:t>中国现行外汇制度的特征是</w:t>
      </w:r>
      <w:r w:rsidRPr="00510CFD">
        <w:rPr>
          <w:rFonts w:ascii="Times New Roman" w:hAnsi="Times New Roman" w:hint="eastAsia"/>
          <w:sz w:val="21"/>
          <w:szCs w:val="21"/>
        </w:rPr>
        <w:t>(      )</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A.</w:t>
      </w:r>
      <w:r w:rsidRPr="00510CFD">
        <w:rPr>
          <w:rFonts w:ascii="Times New Roman" w:hAnsi="Times New Roman" w:hint="eastAsia"/>
          <w:sz w:val="21"/>
          <w:szCs w:val="21"/>
        </w:rPr>
        <w:t>人民币经常项目可兑换</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B.</w:t>
      </w:r>
      <w:r w:rsidRPr="00510CFD">
        <w:rPr>
          <w:rFonts w:ascii="Times New Roman" w:hAnsi="Times New Roman" w:hint="eastAsia"/>
          <w:sz w:val="21"/>
          <w:szCs w:val="21"/>
        </w:rPr>
        <w:t>企业对外直接投资不受限制</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C.</w:t>
      </w:r>
      <w:r w:rsidRPr="00510CFD">
        <w:rPr>
          <w:rFonts w:ascii="Times New Roman" w:hAnsi="Times New Roman" w:hint="eastAsia"/>
          <w:sz w:val="21"/>
          <w:szCs w:val="21"/>
        </w:rPr>
        <w:t>中国居民对外进行证券投资不受限制</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D.</w:t>
      </w:r>
      <w:r w:rsidRPr="00510CFD">
        <w:rPr>
          <w:rFonts w:ascii="Times New Roman" w:hAnsi="Times New Roman" w:hint="eastAsia"/>
          <w:sz w:val="21"/>
          <w:szCs w:val="21"/>
        </w:rPr>
        <w:t>外国居民对中国进行证券投资不受限制</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23.</w:t>
      </w:r>
      <w:r w:rsidRPr="00510CFD">
        <w:rPr>
          <w:rFonts w:ascii="Times New Roman" w:hAnsi="Times New Roman" w:hint="eastAsia"/>
          <w:sz w:val="21"/>
          <w:szCs w:val="21"/>
        </w:rPr>
        <w:t>中外合作经营企业的主要特征是双方权利义务由</w:t>
      </w:r>
      <w:r w:rsidRPr="00510CFD">
        <w:rPr>
          <w:rFonts w:ascii="Times New Roman" w:hAnsi="Times New Roman" w:hint="eastAsia"/>
          <w:sz w:val="21"/>
          <w:szCs w:val="21"/>
        </w:rPr>
        <w:t>(      )</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A.</w:t>
      </w:r>
      <w:r w:rsidRPr="00510CFD">
        <w:rPr>
          <w:rFonts w:ascii="Times New Roman" w:hAnsi="Times New Roman" w:hint="eastAsia"/>
          <w:sz w:val="21"/>
          <w:szCs w:val="21"/>
        </w:rPr>
        <w:t>投资比例决定</w:t>
      </w:r>
      <w:r w:rsidRPr="00510CFD">
        <w:rPr>
          <w:rFonts w:ascii="Times New Roman" w:hAnsi="Times New Roman" w:hint="eastAsia"/>
          <w:sz w:val="21"/>
          <w:szCs w:val="21"/>
        </w:rPr>
        <w:tab/>
        <w:t>B.</w:t>
      </w:r>
      <w:r w:rsidRPr="00510CFD">
        <w:rPr>
          <w:rFonts w:ascii="Times New Roman" w:hAnsi="Times New Roman" w:hint="eastAsia"/>
          <w:sz w:val="21"/>
          <w:szCs w:val="21"/>
        </w:rPr>
        <w:t>合同约定</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C.</w:t>
      </w:r>
      <w:r w:rsidRPr="00510CFD">
        <w:rPr>
          <w:rFonts w:ascii="Times New Roman" w:hAnsi="Times New Roman" w:hint="eastAsia"/>
          <w:sz w:val="21"/>
          <w:szCs w:val="21"/>
        </w:rPr>
        <w:t>投资数额决定</w:t>
      </w:r>
      <w:r w:rsidRPr="00510CFD">
        <w:rPr>
          <w:rFonts w:ascii="Times New Roman" w:hAnsi="Times New Roman" w:hint="eastAsia"/>
          <w:sz w:val="21"/>
          <w:szCs w:val="21"/>
        </w:rPr>
        <w:tab/>
        <w:t>D.</w:t>
      </w:r>
      <w:r w:rsidRPr="00510CFD">
        <w:rPr>
          <w:rFonts w:ascii="Times New Roman" w:hAnsi="Times New Roman" w:hint="eastAsia"/>
          <w:sz w:val="21"/>
          <w:szCs w:val="21"/>
        </w:rPr>
        <w:t>股权比例决定</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24.</w:t>
      </w:r>
      <w:r w:rsidRPr="00510CFD">
        <w:rPr>
          <w:rFonts w:ascii="Times New Roman" w:hAnsi="Times New Roman" w:hint="eastAsia"/>
          <w:sz w:val="21"/>
          <w:szCs w:val="21"/>
        </w:rPr>
        <w:t>非关税贸易壁垒是指除关税以外的</w:t>
      </w:r>
      <w:r w:rsidRPr="00510CFD">
        <w:rPr>
          <w:rFonts w:ascii="Times New Roman" w:hAnsi="Times New Roman" w:hint="eastAsia"/>
          <w:sz w:val="21"/>
          <w:szCs w:val="21"/>
        </w:rPr>
        <w:t>(      )</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A.</w:t>
      </w:r>
      <w:r w:rsidRPr="00510CFD">
        <w:rPr>
          <w:rFonts w:ascii="Times New Roman" w:hAnsi="Times New Roman" w:hint="eastAsia"/>
          <w:sz w:val="21"/>
          <w:szCs w:val="21"/>
        </w:rPr>
        <w:t>鼓励贸易措施</w:t>
      </w:r>
      <w:r w:rsidRPr="00510CFD">
        <w:rPr>
          <w:rFonts w:ascii="Times New Roman" w:hAnsi="Times New Roman" w:hint="eastAsia"/>
          <w:sz w:val="21"/>
          <w:szCs w:val="21"/>
        </w:rPr>
        <w:tab/>
        <w:t>B.</w:t>
      </w:r>
      <w:r w:rsidRPr="00510CFD">
        <w:rPr>
          <w:rFonts w:ascii="Times New Roman" w:hAnsi="Times New Roman" w:hint="eastAsia"/>
          <w:sz w:val="21"/>
          <w:szCs w:val="21"/>
        </w:rPr>
        <w:t>限制贸易措施</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C.</w:t>
      </w:r>
      <w:r w:rsidRPr="00510CFD">
        <w:rPr>
          <w:rFonts w:ascii="Times New Roman" w:hAnsi="Times New Roman" w:hint="eastAsia"/>
          <w:sz w:val="21"/>
          <w:szCs w:val="21"/>
        </w:rPr>
        <w:t>贸易自由化措施</w:t>
      </w:r>
      <w:r w:rsidRPr="00510CFD">
        <w:rPr>
          <w:rFonts w:ascii="Times New Roman" w:hAnsi="Times New Roman" w:hint="eastAsia"/>
          <w:sz w:val="21"/>
          <w:szCs w:val="21"/>
        </w:rPr>
        <w:tab/>
        <w:t>D.</w:t>
      </w:r>
      <w:r w:rsidRPr="00510CFD">
        <w:rPr>
          <w:rFonts w:ascii="Times New Roman" w:hAnsi="Times New Roman" w:hint="eastAsia"/>
          <w:sz w:val="21"/>
          <w:szCs w:val="21"/>
        </w:rPr>
        <w:t>促进贸易措施</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25.</w:t>
      </w:r>
      <w:r w:rsidRPr="00510CFD">
        <w:rPr>
          <w:rFonts w:ascii="Times New Roman" w:hAnsi="Times New Roman" w:hint="eastAsia"/>
          <w:sz w:val="21"/>
          <w:szCs w:val="21"/>
        </w:rPr>
        <w:t>债务率是衡量一国负债能力和风险的指标，国际公认的警戒线为</w:t>
      </w:r>
      <w:r w:rsidRPr="00510CFD">
        <w:rPr>
          <w:rFonts w:ascii="Times New Roman" w:hAnsi="Times New Roman" w:hint="eastAsia"/>
          <w:sz w:val="21"/>
          <w:szCs w:val="21"/>
        </w:rPr>
        <w:t>(      )</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sz w:val="21"/>
          <w:szCs w:val="21"/>
        </w:rPr>
        <w:t>A.20%</w:t>
      </w:r>
      <w:r w:rsidRPr="00510CFD">
        <w:rPr>
          <w:rFonts w:ascii="Times New Roman" w:hAnsi="Times New Roman"/>
          <w:sz w:val="21"/>
          <w:szCs w:val="21"/>
        </w:rPr>
        <w:tab/>
        <w:t>B.30%</w:t>
      </w:r>
    </w:p>
    <w:p w:rsidR="00616954"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sz w:val="21"/>
          <w:szCs w:val="21"/>
        </w:rPr>
        <w:t>C.50%</w:t>
      </w:r>
      <w:r w:rsidRPr="00510CFD">
        <w:rPr>
          <w:rFonts w:ascii="Times New Roman" w:hAnsi="Times New Roman"/>
          <w:sz w:val="21"/>
          <w:szCs w:val="21"/>
        </w:rPr>
        <w:tab/>
        <w:t>D.100%</w:t>
      </w:r>
    </w:p>
    <w:p w:rsidR="00510CFD" w:rsidRPr="00510CFD" w:rsidRDefault="00510CFD" w:rsidP="00616954">
      <w:pPr>
        <w:tabs>
          <w:tab w:val="left" w:pos="4111"/>
        </w:tabs>
        <w:spacing w:line="400" w:lineRule="atLeast"/>
        <w:jc w:val="both"/>
        <w:rPr>
          <w:rFonts w:ascii="Times New Roman" w:hAnsi="Times New Roman"/>
          <w:sz w:val="21"/>
          <w:szCs w:val="21"/>
        </w:rPr>
      </w:pP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lastRenderedPageBreak/>
        <w:t>26.</w:t>
      </w:r>
      <w:r w:rsidRPr="00510CFD">
        <w:rPr>
          <w:rFonts w:ascii="Times New Roman" w:hAnsi="Times New Roman" w:hint="eastAsia"/>
          <w:sz w:val="21"/>
          <w:szCs w:val="21"/>
        </w:rPr>
        <w:t>我国企业进行境外股权投资的主要方式有</w:t>
      </w:r>
      <w:r w:rsidRPr="00510CFD">
        <w:rPr>
          <w:rFonts w:ascii="Times New Roman" w:hAnsi="Times New Roman" w:hint="eastAsia"/>
          <w:sz w:val="21"/>
          <w:szCs w:val="21"/>
        </w:rPr>
        <w:t>(      )</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A.</w:t>
      </w:r>
      <w:r w:rsidRPr="00510CFD">
        <w:rPr>
          <w:rFonts w:ascii="Times New Roman" w:hAnsi="Times New Roman" w:hint="eastAsia"/>
          <w:sz w:val="21"/>
          <w:szCs w:val="21"/>
        </w:rPr>
        <w:t>独资企业、管理合约</w:t>
      </w:r>
      <w:r w:rsidRPr="00510CFD">
        <w:rPr>
          <w:rFonts w:ascii="Times New Roman" w:hAnsi="Times New Roman" w:hint="eastAsia"/>
          <w:sz w:val="21"/>
          <w:szCs w:val="21"/>
        </w:rPr>
        <w:tab/>
        <w:t>B.</w:t>
      </w:r>
      <w:r w:rsidRPr="00510CFD">
        <w:rPr>
          <w:rFonts w:ascii="Times New Roman" w:hAnsi="Times New Roman" w:hint="eastAsia"/>
          <w:sz w:val="21"/>
          <w:szCs w:val="21"/>
        </w:rPr>
        <w:t>合资企业、销售协议</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C.</w:t>
      </w:r>
      <w:r w:rsidRPr="00510CFD">
        <w:rPr>
          <w:rFonts w:ascii="Times New Roman" w:hAnsi="Times New Roman" w:hint="eastAsia"/>
          <w:sz w:val="21"/>
          <w:szCs w:val="21"/>
        </w:rPr>
        <w:t>独资企业、合资企业</w:t>
      </w:r>
      <w:r w:rsidRPr="00510CFD">
        <w:rPr>
          <w:rFonts w:ascii="Times New Roman" w:hAnsi="Times New Roman" w:hint="eastAsia"/>
          <w:sz w:val="21"/>
          <w:szCs w:val="21"/>
        </w:rPr>
        <w:tab/>
        <w:t>D.</w:t>
      </w:r>
      <w:r w:rsidRPr="00510CFD">
        <w:rPr>
          <w:rFonts w:ascii="Times New Roman" w:hAnsi="Times New Roman" w:hint="eastAsia"/>
          <w:sz w:val="21"/>
          <w:szCs w:val="21"/>
        </w:rPr>
        <w:t>许可证合同、管理合约</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27.</w:t>
      </w:r>
      <w:r w:rsidRPr="00510CFD">
        <w:rPr>
          <w:rFonts w:ascii="Times New Roman" w:hAnsi="Times New Roman" w:hint="eastAsia"/>
          <w:sz w:val="21"/>
          <w:szCs w:val="21"/>
        </w:rPr>
        <w:t>“走出去”战略大体上可以分为三个层次，第三个层次是</w:t>
      </w:r>
      <w:r w:rsidRPr="00510CFD">
        <w:rPr>
          <w:rFonts w:ascii="Times New Roman" w:hAnsi="Times New Roman" w:hint="eastAsia"/>
          <w:sz w:val="21"/>
          <w:szCs w:val="21"/>
        </w:rPr>
        <w:t>(      )</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A.</w:t>
      </w:r>
      <w:r w:rsidRPr="00510CFD">
        <w:rPr>
          <w:rFonts w:ascii="Times New Roman" w:hAnsi="Times New Roman" w:hint="eastAsia"/>
          <w:sz w:val="21"/>
          <w:szCs w:val="21"/>
        </w:rPr>
        <w:t>商品输出</w:t>
      </w:r>
      <w:r w:rsidRPr="00510CFD">
        <w:rPr>
          <w:rFonts w:ascii="Times New Roman" w:hAnsi="Times New Roman" w:hint="eastAsia"/>
          <w:sz w:val="21"/>
          <w:szCs w:val="21"/>
        </w:rPr>
        <w:tab/>
        <w:t>B.</w:t>
      </w:r>
      <w:r w:rsidRPr="00510CFD">
        <w:rPr>
          <w:rFonts w:ascii="Times New Roman" w:hAnsi="Times New Roman" w:hint="eastAsia"/>
          <w:sz w:val="21"/>
          <w:szCs w:val="21"/>
        </w:rPr>
        <w:t>资本输出</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C.</w:t>
      </w:r>
      <w:r w:rsidRPr="00510CFD">
        <w:rPr>
          <w:rFonts w:ascii="Times New Roman" w:hAnsi="Times New Roman" w:hint="eastAsia"/>
          <w:sz w:val="21"/>
          <w:szCs w:val="21"/>
        </w:rPr>
        <w:t>品牌输出</w:t>
      </w:r>
      <w:r w:rsidRPr="00510CFD">
        <w:rPr>
          <w:rFonts w:ascii="Times New Roman" w:hAnsi="Times New Roman" w:hint="eastAsia"/>
          <w:sz w:val="21"/>
          <w:szCs w:val="21"/>
        </w:rPr>
        <w:tab/>
        <w:t>D.</w:t>
      </w:r>
      <w:r w:rsidRPr="00510CFD">
        <w:rPr>
          <w:rFonts w:ascii="Times New Roman" w:hAnsi="Times New Roman" w:hint="eastAsia"/>
          <w:sz w:val="21"/>
          <w:szCs w:val="21"/>
        </w:rPr>
        <w:t>劳务输出</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28.</w:t>
      </w:r>
      <w:r w:rsidRPr="00510CFD">
        <w:rPr>
          <w:rFonts w:ascii="Times New Roman" w:hAnsi="Times New Roman" w:hint="eastAsia"/>
          <w:sz w:val="21"/>
          <w:szCs w:val="21"/>
        </w:rPr>
        <w:t>规定承包商在将工程项目建成后继续经营该项目一段时间，然后再转让给业主的国际工程承包合同是</w:t>
      </w:r>
      <w:r w:rsidRPr="00510CFD">
        <w:rPr>
          <w:rFonts w:ascii="Times New Roman" w:hAnsi="Times New Roman" w:hint="eastAsia"/>
          <w:sz w:val="21"/>
          <w:szCs w:val="21"/>
        </w:rPr>
        <w:t>(      )</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A.</w:t>
      </w:r>
      <w:r w:rsidRPr="00510CFD">
        <w:rPr>
          <w:rFonts w:ascii="Times New Roman" w:hAnsi="Times New Roman" w:hint="eastAsia"/>
          <w:sz w:val="21"/>
          <w:szCs w:val="21"/>
        </w:rPr>
        <w:t>施工合同</w:t>
      </w:r>
      <w:r w:rsidRPr="00510CFD">
        <w:rPr>
          <w:rFonts w:ascii="Times New Roman" w:hAnsi="Times New Roman" w:hint="eastAsia"/>
          <w:sz w:val="21"/>
          <w:szCs w:val="21"/>
        </w:rPr>
        <w:tab/>
        <w:t>B.BOT</w:t>
      </w:r>
      <w:r w:rsidRPr="00510CFD">
        <w:rPr>
          <w:rFonts w:ascii="Times New Roman" w:hAnsi="Times New Roman" w:hint="eastAsia"/>
          <w:sz w:val="21"/>
          <w:szCs w:val="21"/>
        </w:rPr>
        <w:t>合同</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C.</w:t>
      </w:r>
      <w:r w:rsidRPr="00510CFD">
        <w:rPr>
          <w:rFonts w:ascii="Times New Roman" w:hAnsi="Times New Roman" w:hint="eastAsia"/>
          <w:sz w:val="21"/>
          <w:szCs w:val="21"/>
        </w:rPr>
        <w:t>交产品合同</w:t>
      </w:r>
      <w:r w:rsidRPr="00510CFD">
        <w:rPr>
          <w:rFonts w:ascii="Times New Roman" w:hAnsi="Times New Roman" w:hint="eastAsia"/>
          <w:sz w:val="21"/>
          <w:szCs w:val="21"/>
        </w:rPr>
        <w:tab/>
        <w:t>D.</w:t>
      </w:r>
      <w:r w:rsidRPr="00510CFD">
        <w:rPr>
          <w:rFonts w:ascii="Times New Roman" w:hAnsi="Times New Roman" w:hint="eastAsia"/>
          <w:sz w:val="21"/>
          <w:szCs w:val="21"/>
        </w:rPr>
        <w:t>交钥匙合同</w:t>
      </w:r>
    </w:p>
    <w:p w:rsid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29.</w:t>
      </w:r>
      <w:r w:rsidRPr="00510CFD">
        <w:rPr>
          <w:rFonts w:ascii="Times New Roman" w:hAnsi="Times New Roman" w:hint="eastAsia"/>
          <w:sz w:val="21"/>
          <w:szCs w:val="21"/>
        </w:rPr>
        <w:t>在招标中业主分别与各候选人谈判并落实合同的条款与细节，决定中标人的过程叫</w:t>
      </w:r>
    </w:p>
    <w:p w:rsidR="00616954" w:rsidRPr="00510CFD" w:rsidRDefault="00616954" w:rsidP="00510CFD">
      <w:pPr>
        <w:tabs>
          <w:tab w:val="left" w:pos="4111"/>
        </w:tabs>
        <w:spacing w:line="400" w:lineRule="atLeast"/>
        <w:jc w:val="right"/>
        <w:rPr>
          <w:rFonts w:ascii="Times New Roman" w:hAnsi="Times New Roman"/>
          <w:sz w:val="21"/>
          <w:szCs w:val="21"/>
        </w:rPr>
      </w:pPr>
      <w:r w:rsidRPr="00510CFD">
        <w:rPr>
          <w:rFonts w:ascii="Times New Roman" w:hAnsi="Times New Roman" w:hint="eastAsia"/>
          <w:sz w:val="21"/>
          <w:szCs w:val="21"/>
        </w:rPr>
        <w:t>(      )</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A.</w:t>
      </w:r>
      <w:r w:rsidRPr="00510CFD">
        <w:rPr>
          <w:rFonts w:ascii="Times New Roman" w:hAnsi="Times New Roman" w:hint="eastAsia"/>
          <w:sz w:val="21"/>
          <w:szCs w:val="21"/>
        </w:rPr>
        <w:t>开标</w:t>
      </w:r>
      <w:r w:rsidRPr="00510CFD">
        <w:rPr>
          <w:rFonts w:ascii="Times New Roman" w:hAnsi="Times New Roman" w:hint="eastAsia"/>
          <w:sz w:val="21"/>
          <w:szCs w:val="21"/>
        </w:rPr>
        <w:tab/>
        <w:t>B.</w:t>
      </w:r>
      <w:r w:rsidRPr="00510CFD">
        <w:rPr>
          <w:rFonts w:ascii="Times New Roman" w:hAnsi="Times New Roman" w:hint="eastAsia"/>
          <w:sz w:val="21"/>
          <w:szCs w:val="21"/>
        </w:rPr>
        <w:t>评标</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C.</w:t>
      </w:r>
      <w:r w:rsidRPr="00510CFD">
        <w:rPr>
          <w:rFonts w:ascii="Times New Roman" w:hAnsi="Times New Roman" w:hint="eastAsia"/>
          <w:sz w:val="21"/>
          <w:szCs w:val="21"/>
        </w:rPr>
        <w:t>议标</w:t>
      </w:r>
      <w:r w:rsidRPr="00510CFD">
        <w:rPr>
          <w:rFonts w:ascii="Times New Roman" w:hAnsi="Times New Roman" w:hint="eastAsia"/>
          <w:sz w:val="21"/>
          <w:szCs w:val="21"/>
        </w:rPr>
        <w:tab/>
        <w:t>D.</w:t>
      </w:r>
      <w:r w:rsidRPr="00510CFD">
        <w:rPr>
          <w:rFonts w:ascii="Times New Roman" w:hAnsi="Times New Roman" w:hint="eastAsia"/>
          <w:sz w:val="21"/>
          <w:szCs w:val="21"/>
        </w:rPr>
        <w:t>定标</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30.</w:t>
      </w:r>
      <w:r w:rsidRPr="00510CFD">
        <w:rPr>
          <w:rFonts w:ascii="Times New Roman" w:hAnsi="Times New Roman" w:hint="eastAsia"/>
          <w:sz w:val="21"/>
          <w:szCs w:val="21"/>
        </w:rPr>
        <w:t>联合国发展系统的最大筹资机构是联合国</w:t>
      </w:r>
      <w:r w:rsidRPr="00510CFD">
        <w:rPr>
          <w:rFonts w:ascii="Times New Roman" w:hAnsi="Times New Roman" w:hint="eastAsia"/>
          <w:sz w:val="21"/>
          <w:szCs w:val="21"/>
        </w:rPr>
        <w:t>(      )</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A.</w:t>
      </w:r>
      <w:r w:rsidRPr="00510CFD">
        <w:rPr>
          <w:rFonts w:ascii="Times New Roman" w:hAnsi="Times New Roman" w:hint="eastAsia"/>
          <w:sz w:val="21"/>
          <w:szCs w:val="21"/>
        </w:rPr>
        <w:t>开发计划署</w:t>
      </w:r>
      <w:r w:rsidRPr="00510CFD">
        <w:rPr>
          <w:rFonts w:ascii="Times New Roman" w:hAnsi="Times New Roman" w:hint="eastAsia"/>
          <w:sz w:val="21"/>
          <w:szCs w:val="21"/>
        </w:rPr>
        <w:tab/>
        <w:t>B.</w:t>
      </w:r>
      <w:r w:rsidRPr="00510CFD">
        <w:rPr>
          <w:rFonts w:ascii="Times New Roman" w:hAnsi="Times New Roman" w:hint="eastAsia"/>
          <w:sz w:val="21"/>
          <w:szCs w:val="21"/>
        </w:rPr>
        <w:t>人口活动基金会</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C.</w:t>
      </w:r>
      <w:r w:rsidRPr="00510CFD">
        <w:rPr>
          <w:rFonts w:ascii="Times New Roman" w:hAnsi="Times New Roman" w:hint="eastAsia"/>
          <w:sz w:val="21"/>
          <w:szCs w:val="21"/>
        </w:rPr>
        <w:t>儿童基金会</w:t>
      </w:r>
      <w:r w:rsidRPr="00510CFD">
        <w:rPr>
          <w:rFonts w:ascii="Times New Roman" w:hAnsi="Times New Roman" w:hint="eastAsia"/>
          <w:sz w:val="21"/>
          <w:szCs w:val="21"/>
        </w:rPr>
        <w:tab/>
        <w:t>D.</w:t>
      </w:r>
      <w:r w:rsidRPr="00510CFD">
        <w:rPr>
          <w:rFonts w:ascii="Times New Roman" w:hAnsi="Times New Roman" w:hint="eastAsia"/>
          <w:sz w:val="21"/>
          <w:szCs w:val="21"/>
        </w:rPr>
        <w:t>经济与社会理事会</w:t>
      </w:r>
    </w:p>
    <w:p w:rsidR="00616954" w:rsidRPr="00510CFD" w:rsidRDefault="00616954" w:rsidP="00616954">
      <w:pPr>
        <w:tabs>
          <w:tab w:val="left" w:pos="4111"/>
        </w:tabs>
        <w:spacing w:line="400" w:lineRule="atLeast"/>
        <w:jc w:val="both"/>
        <w:rPr>
          <w:rFonts w:ascii="Times New Roman" w:eastAsia="黑体" w:hAnsi="Times New Roman"/>
          <w:sz w:val="21"/>
          <w:szCs w:val="21"/>
        </w:rPr>
      </w:pPr>
      <w:r w:rsidRPr="00510CFD">
        <w:rPr>
          <w:rFonts w:ascii="Times New Roman" w:eastAsia="黑体" w:hAnsi="Times New Roman" w:hint="eastAsia"/>
          <w:sz w:val="21"/>
          <w:szCs w:val="21"/>
        </w:rPr>
        <w:t>二、多项选择题（本大题共</w:t>
      </w:r>
      <w:r w:rsidRPr="00510CFD">
        <w:rPr>
          <w:rFonts w:ascii="Times New Roman" w:eastAsia="黑体" w:hAnsi="Times New Roman" w:hint="eastAsia"/>
          <w:sz w:val="21"/>
          <w:szCs w:val="21"/>
        </w:rPr>
        <w:t>10</w:t>
      </w:r>
      <w:r w:rsidRPr="00510CFD">
        <w:rPr>
          <w:rFonts w:ascii="Times New Roman" w:eastAsia="黑体" w:hAnsi="Times New Roman" w:hint="eastAsia"/>
          <w:sz w:val="21"/>
          <w:szCs w:val="21"/>
        </w:rPr>
        <w:t>小题，每小题</w:t>
      </w:r>
      <w:r w:rsidRPr="00510CFD">
        <w:rPr>
          <w:rFonts w:ascii="Times New Roman" w:eastAsia="黑体" w:hAnsi="Times New Roman" w:hint="eastAsia"/>
          <w:sz w:val="21"/>
          <w:szCs w:val="21"/>
        </w:rPr>
        <w:t>2</w:t>
      </w:r>
      <w:r w:rsidRPr="00510CFD">
        <w:rPr>
          <w:rFonts w:ascii="Times New Roman" w:eastAsia="黑体" w:hAnsi="Times New Roman" w:hint="eastAsia"/>
          <w:sz w:val="21"/>
          <w:szCs w:val="21"/>
        </w:rPr>
        <w:t>分，共</w:t>
      </w:r>
      <w:r w:rsidRPr="00510CFD">
        <w:rPr>
          <w:rFonts w:ascii="Times New Roman" w:eastAsia="黑体" w:hAnsi="Times New Roman" w:hint="eastAsia"/>
          <w:sz w:val="21"/>
          <w:szCs w:val="21"/>
        </w:rPr>
        <w:t>20</w:t>
      </w:r>
      <w:r w:rsidRPr="00510CFD">
        <w:rPr>
          <w:rFonts w:ascii="Times New Roman" w:eastAsia="黑体" w:hAnsi="Times New Roman" w:hint="eastAsia"/>
          <w:sz w:val="21"/>
          <w:szCs w:val="21"/>
        </w:rPr>
        <w:t>分）</w:t>
      </w:r>
    </w:p>
    <w:p w:rsidR="00616954" w:rsidRPr="00510CFD" w:rsidRDefault="00616954" w:rsidP="00510CFD">
      <w:pPr>
        <w:tabs>
          <w:tab w:val="left" w:pos="4111"/>
        </w:tabs>
        <w:spacing w:line="400" w:lineRule="atLeast"/>
        <w:ind w:leftChars="150" w:left="420"/>
        <w:jc w:val="both"/>
        <w:rPr>
          <w:rFonts w:ascii="Times New Roman" w:eastAsia="黑体" w:hAnsi="Times New Roman"/>
          <w:sz w:val="21"/>
          <w:szCs w:val="21"/>
        </w:rPr>
      </w:pPr>
      <w:r w:rsidRPr="00510CFD">
        <w:rPr>
          <w:rFonts w:ascii="Times New Roman" w:eastAsia="黑体" w:hAnsi="Times New Roman" w:hint="eastAsia"/>
          <w:sz w:val="21"/>
          <w:szCs w:val="21"/>
        </w:rPr>
        <w:t>在每小题列出的五个备选项中至少有两个是符合题目要求的，请将其代码填写在题后的括号内。错选、多选、少选或未选均无分。</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31.</w:t>
      </w:r>
      <w:r w:rsidRPr="00510CFD">
        <w:rPr>
          <w:rFonts w:ascii="Times New Roman" w:hAnsi="Times New Roman" w:hint="eastAsia"/>
          <w:sz w:val="21"/>
          <w:szCs w:val="21"/>
        </w:rPr>
        <w:t>要素禀赋论的假设条件包括</w:t>
      </w:r>
      <w:r w:rsidRPr="00510CFD">
        <w:rPr>
          <w:rFonts w:ascii="Times New Roman" w:hAnsi="Times New Roman" w:hint="eastAsia"/>
          <w:sz w:val="21"/>
          <w:szCs w:val="21"/>
        </w:rPr>
        <w:t>(        )</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A.</w:t>
      </w:r>
      <w:r w:rsidRPr="00510CFD">
        <w:rPr>
          <w:rFonts w:ascii="Times New Roman" w:hAnsi="Times New Roman" w:hint="eastAsia"/>
          <w:sz w:val="21"/>
          <w:szCs w:val="21"/>
        </w:rPr>
        <w:t>两国需求偏好相同</w:t>
      </w:r>
      <w:r w:rsidRPr="00510CFD">
        <w:rPr>
          <w:rFonts w:ascii="Times New Roman" w:hAnsi="Times New Roman" w:hint="eastAsia"/>
          <w:sz w:val="21"/>
          <w:szCs w:val="21"/>
        </w:rPr>
        <w:tab/>
        <w:t>B.</w:t>
      </w:r>
      <w:r w:rsidRPr="00510CFD">
        <w:rPr>
          <w:rFonts w:ascii="Times New Roman" w:hAnsi="Times New Roman" w:hint="eastAsia"/>
          <w:sz w:val="21"/>
          <w:szCs w:val="21"/>
        </w:rPr>
        <w:t>两国要素丰裕情况不同</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C.</w:t>
      </w:r>
      <w:r w:rsidRPr="00510CFD">
        <w:rPr>
          <w:rFonts w:ascii="Times New Roman" w:hAnsi="Times New Roman" w:hint="eastAsia"/>
          <w:sz w:val="21"/>
          <w:szCs w:val="21"/>
        </w:rPr>
        <w:t>国际间要素可以自由流动</w:t>
      </w:r>
      <w:r w:rsidRPr="00510CFD">
        <w:rPr>
          <w:rFonts w:ascii="Times New Roman" w:hAnsi="Times New Roman" w:hint="eastAsia"/>
          <w:sz w:val="21"/>
          <w:szCs w:val="21"/>
        </w:rPr>
        <w:tab/>
        <w:t>D.</w:t>
      </w:r>
      <w:r w:rsidRPr="00510CFD">
        <w:rPr>
          <w:rFonts w:ascii="Times New Roman" w:hAnsi="Times New Roman" w:hint="eastAsia"/>
          <w:sz w:val="21"/>
          <w:szCs w:val="21"/>
        </w:rPr>
        <w:t>两种商品的要素密集度不同</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E.</w:t>
      </w:r>
      <w:r w:rsidRPr="00510CFD">
        <w:rPr>
          <w:rFonts w:ascii="Times New Roman" w:hAnsi="Times New Roman" w:hint="eastAsia"/>
          <w:sz w:val="21"/>
          <w:szCs w:val="21"/>
        </w:rPr>
        <w:t>两国在同一种产品上的生产技术相同</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32.</w:t>
      </w:r>
      <w:r w:rsidRPr="00510CFD">
        <w:rPr>
          <w:rFonts w:ascii="Times New Roman" w:hAnsi="Times New Roman" w:hint="eastAsia"/>
          <w:sz w:val="21"/>
          <w:szCs w:val="21"/>
        </w:rPr>
        <w:t>一国征收进口附加税的主要目的是</w:t>
      </w:r>
      <w:r w:rsidRPr="00510CFD">
        <w:rPr>
          <w:rFonts w:ascii="Times New Roman" w:hAnsi="Times New Roman" w:hint="eastAsia"/>
          <w:sz w:val="21"/>
          <w:szCs w:val="21"/>
        </w:rPr>
        <w:t>(        )</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A.</w:t>
      </w:r>
      <w:r w:rsidRPr="00510CFD">
        <w:rPr>
          <w:rFonts w:ascii="Times New Roman" w:hAnsi="Times New Roman" w:hint="eastAsia"/>
          <w:sz w:val="21"/>
          <w:szCs w:val="21"/>
        </w:rPr>
        <w:t>增加财政收入</w:t>
      </w:r>
      <w:r w:rsidRPr="00510CFD">
        <w:rPr>
          <w:rFonts w:ascii="Times New Roman" w:hAnsi="Times New Roman" w:hint="eastAsia"/>
          <w:sz w:val="21"/>
          <w:szCs w:val="21"/>
        </w:rPr>
        <w:tab/>
        <w:t>B.</w:t>
      </w:r>
      <w:r w:rsidRPr="00510CFD">
        <w:rPr>
          <w:rFonts w:ascii="Times New Roman" w:hAnsi="Times New Roman" w:hint="eastAsia"/>
          <w:sz w:val="21"/>
          <w:szCs w:val="21"/>
        </w:rPr>
        <w:t>维持进出口平衡</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C.</w:t>
      </w:r>
      <w:r w:rsidRPr="00510CFD">
        <w:rPr>
          <w:rFonts w:ascii="Times New Roman" w:hAnsi="Times New Roman" w:hint="eastAsia"/>
          <w:sz w:val="21"/>
          <w:szCs w:val="21"/>
        </w:rPr>
        <w:t>应对国际收支危机</w:t>
      </w:r>
      <w:r w:rsidRPr="00510CFD">
        <w:rPr>
          <w:rFonts w:ascii="Times New Roman" w:hAnsi="Times New Roman" w:hint="eastAsia"/>
          <w:sz w:val="21"/>
          <w:szCs w:val="21"/>
        </w:rPr>
        <w:tab/>
        <w:t>D.</w:t>
      </w:r>
      <w:r w:rsidRPr="00510CFD">
        <w:rPr>
          <w:rFonts w:ascii="Times New Roman" w:hAnsi="Times New Roman" w:hint="eastAsia"/>
          <w:sz w:val="21"/>
          <w:szCs w:val="21"/>
        </w:rPr>
        <w:t>防止外国商品低价倾销</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E.</w:t>
      </w:r>
      <w:r w:rsidRPr="00510CFD">
        <w:rPr>
          <w:rFonts w:ascii="Times New Roman" w:hAnsi="Times New Roman" w:hint="eastAsia"/>
          <w:sz w:val="21"/>
          <w:szCs w:val="21"/>
        </w:rPr>
        <w:t>对其他国家实施歧视或报复措施</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33.</w:t>
      </w:r>
      <w:r w:rsidRPr="00510CFD">
        <w:rPr>
          <w:rFonts w:ascii="Times New Roman" w:hAnsi="Times New Roman" w:hint="eastAsia"/>
          <w:sz w:val="21"/>
          <w:szCs w:val="21"/>
        </w:rPr>
        <w:t>保护专利的国际公约有</w:t>
      </w:r>
      <w:r w:rsidRPr="00510CFD">
        <w:rPr>
          <w:rFonts w:ascii="Times New Roman" w:hAnsi="Times New Roman" w:hint="eastAsia"/>
          <w:sz w:val="21"/>
          <w:szCs w:val="21"/>
        </w:rPr>
        <w:t>(        )</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A.</w:t>
      </w:r>
      <w:r w:rsidRPr="00510CFD">
        <w:rPr>
          <w:rFonts w:ascii="Times New Roman" w:hAnsi="Times New Roman" w:hint="eastAsia"/>
          <w:sz w:val="21"/>
          <w:szCs w:val="21"/>
        </w:rPr>
        <w:t>《巴黎公约》</w:t>
      </w:r>
      <w:r w:rsidRPr="00510CFD">
        <w:rPr>
          <w:rFonts w:ascii="Times New Roman" w:hAnsi="Times New Roman" w:hint="eastAsia"/>
          <w:sz w:val="21"/>
          <w:szCs w:val="21"/>
        </w:rPr>
        <w:tab/>
        <w:t>B.</w:t>
      </w:r>
      <w:r w:rsidRPr="00510CFD">
        <w:rPr>
          <w:rFonts w:ascii="Times New Roman" w:hAnsi="Times New Roman" w:hint="eastAsia"/>
          <w:sz w:val="21"/>
          <w:szCs w:val="21"/>
        </w:rPr>
        <w:t>《欧洲专利公约》</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lastRenderedPageBreak/>
        <w:t>C.</w:t>
      </w:r>
      <w:r w:rsidRPr="00510CFD">
        <w:rPr>
          <w:rFonts w:ascii="Times New Roman" w:hAnsi="Times New Roman" w:hint="eastAsia"/>
          <w:sz w:val="21"/>
          <w:szCs w:val="21"/>
        </w:rPr>
        <w:t>《海牙协定》</w:t>
      </w:r>
      <w:r w:rsidRPr="00510CFD">
        <w:rPr>
          <w:rFonts w:ascii="Times New Roman" w:hAnsi="Times New Roman" w:hint="eastAsia"/>
          <w:sz w:val="21"/>
          <w:szCs w:val="21"/>
        </w:rPr>
        <w:tab/>
        <w:t>D.</w:t>
      </w:r>
      <w:r w:rsidRPr="00510CFD">
        <w:rPr>
          <w:rFonts w:ascii="Times New Roman" w:hAnsi="Times New Roman" w:hint="eastAsia"/>
          <w:sz w:val="21"/>
          <w:szCs w:val="21"/>
        </w:rPr>
        <w:t>《专利合作条约》</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E.</w:t>
      </w:r>
      <w:r w:rsidRPr="00510CFD">
        <w:rPr>
          <w:rFonts w:ascii="Times New Roman" w:hAnsi="Times New Roman" w:hint="eastAsia"/>
          <w:sz w:val="21"/>
          <w:szCs w:val="21"/>
        </w:rPr>
        <w:t>《尼斯协定》</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34.</w:t>
      </w:r>
      <w:r w:rsidRPr="00510CFD">
        <w:rPr>
          <w:rFonts w:ascii="Times New Roman" w:hAnsi="Times New Roman" w:hint="eastAsia"/>
          <w:sz w:val="21"/>
          <w:szCs w:val="21"/>
        </w:rPr>
        <w:t>我国服务贸易发展的特征主要有</w:t>
      </w:r>
      <w:r w:rsidRPr="00510CFD">
        <w:rPr>
          <w:rFonts w:ascii="Times New Roman" w:hAnsi="Times New Roman" w:hint="eastAsia"/>
          <w:sz w:val="21"/>
          <w:szCs w:val="21"/>
        </w:rPr>
        <w:t>(        )</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A.</w:t>
      </w:r>
      <w:r w:rsidRPr="00510CFD">
        <w:rPr>
          <w:rFonts w:ascii="Times New Roman" w:hAnsi="Times New Roman" w:hint="eastAsia"/>
          <w:sz w:val="21"/>
          <w:szCs w:val="21"/>
        </w:rPr>
        <w:t>管理水平低</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B.</w:t>
      </w:r>
      <w:r w:rsidRPr="00510CFD">
        <w:rPr>
          <w:rFonts w:ascii="Times New Roman" w:hAnsi="Times New Roman" w:hint="eastAsia"/>
          <w:sz w:val="21"/>
          <w:szCs w:val="21"/>
        </w:rPr>
        <w:t>结构不合理，国际竞争力弱</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C.</w:t>
      </w:r>
      <w:r w:rsidRPr="00510CFD">
        <w:rPr>
          <w:rFonts w:ascii="Times New Roman" w:hAnsi="Times New Roman" w:hint="eastAsia"/>
          <w:sz w:val="21"/>
          <w:szCs w:val="21"/>
        </w:rPr>
        <w:t>服务贸易发展快，但总体水平不高</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D.</w:t>
      </w:r>
      <w:r w:rsidRPr="00510CFD">
        <w:rPr>
          <w:rFonts w:ascii="Times New Roman" w:hAnsi="Times New Roman" w:hint="eastAsia"/>
          <w:sz w:val="21"/>
          <w:szCs w:val="21"/>
        </w:rPr>
        <w:t>服务贸易占对外贸易总额的比重高</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E.</w:t>
      </w:r>
      <w:r w:rsidRPr="00510CFD">
        <w:rPr>
          <w:rFonts w:ascii="Times New Roman" w:hAnsi="Times New Roman" w:hint="eastAsia"/>
          <w:sz w:val="21"/>
          <w:szCs w:val="21"/>
        </w:rPr>
        <w:t>内部结构不协调，部门、地区发展不平衡</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35.</w:t>
      </w:r>
      <w:r w:rsidRPr="00510CFD">
        <w:rPr>
          <w:rFonts w:ascii="Times New Roman" w:hAnsi="Times New Roman" w:hint="eastAsia"/>
          <w:sz w:val="21"/>
          <w:szCs w:val="21"/>
        </w:rPr>
        <w:t>在国际收支平衡表中，资本和金融账户包括</w:t>
      </w:r>
      <w:r w:rsidRPr="00510CFD">
        <w:rPr>
          <w:rFonts w:ascii="Times New Roman" w:hAnsi="Times New Roman" w:hint="eastAsia"/>
          <w:sz w:val="21"/>
          <w:szCs w:val="21"/>
        </w:rPr>
        <w:t>(        )</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A.</w:t>
      </w:r>
      <w:r w:rsidRPr="00510CFD">
        <w:rPr>
          <w:rFonts w:ascii="Times New Roman" w:hAnsi="Times New Roman" w:hint="eastAsia"/>
          <w:sz w:val="21"/>
          <w:szCs w:val="21"/>
        </w:rPr>
        <w:t>直接投资</w:t>
      </w:r>
      <w:r w:rsidRPr="00510CFD">
        <w:rPr>
          <w:rFonts w:ascii="Times New Roman" w:hAnsi="Times New Roman" w:hint="eastAsia"/>
          <w:sz w:val="21"/>
          <w:szCs w:val="21"/>
        </w:rPr>
        <w:tab/>
        <w:t>B.</w:t>
      </w:r>
      <w:r w:rsidRPr="00510CFD">
        <w:rPr>
          <w:rFonts w:ascii="Times New Roman" w:hAnsi="Times New Roman" w:hint="eastAsia"/>
          <w:sz w:val="21"/>
          <w:szCs w:val="21"/>
        </w:rPr>
        <w:t>资本转移</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C.</w:t>
      </w:r>
      <w:r w:rsidRPr="00510CFD">
        <w:rPr>
          <w:rFonts w:ascii="Times New Roman" w:hAnsi="Times New Roman" w:hint="eastAsia"/>
          <w:sz w:val="21"/>
          <w:szCs w:val="21"/>
        </w:rPr>
        <w:t>证券投资</w:t>
      </w:r>
      <w:r w:rsidRPr="00510CFD">
        <w:rPr>
          <w:rFonts w:ascii="Times New Roman" w:hAnsi="Times New Roman" w:hint="eastAsia"/>
          <w:sz w:val="21"/>
          <w:szCs w:val="21"/>
        </w:rPr>
        <w:tab/>
        <w:t>D.</w:t>
      </w:r>
      <w:r w:rsidRPr="00510CFD">
        <w:rPr>
          <w:rFonts w:ascii="Times New Roman" w:hAnsi="Times New Roman" w:hint="eastAsia"/>
          <w:sz w:val="21"/>
          <w:szCs w:val="21"/>
        </w:rPr>
        <w:t>储备资产</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E.</w:t>
      </w:r>
      <w:r w:rsidRPr="00510CFD">
        <w:rPr>
          <w:rFonts w:ascii="Times New Roman" w:hAnsi="Times New Roman" w:hint="eastAsia"/>
          <w:sz w:val="21"/>
          <w:szCs w:val="21"/>
        </w:rPr>
        <w:t>非生产资产的交易</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36.1994</w:t>
      </w:r>
      <w:r w:rsidRPr="00510CFD">
        <w:rPr>
          <w:rFonts w:ascii="Times New Roman" w:hAnsi="Times New Roman" w:hint="eastAsia"/>
          <w:sz w:val="21"/>
          <w:szCs w:val="21"/>
        </w:rPr>
        <w:t>年我国外汇管理体制改革内容包括</w:t>
      </w:r>
      <w:r w:rsidRPr="00510CFD">
        <w:rPr>
          <w:rFonts w:ascii="Times New Roman" w:hAnsi="Times New Roman" w:hint="eastAsia"/>
          <w:sz w:val="21"/>
          <w:szCs w:val="21"/>
        </w:rPr>
        <w:t>(        )</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A.</w:t>
      </w:r>
      <w:r w:rsidRPr="00510CFD">
        <w:rPr>
          <w:rFonts w:ascii="Times New Roman" w:hAnsi="Times New Roman" w:hint="eastAsia"/>
          <w:sz w:val="21"/>
          <w:szCs w:val="21"/>
        </w:rPr>
        <w:t>实行银行结售汇制度</w:t>
      </w:r>
      <w:r w:rsidRPr="00510CFD">
        <w:rPr>
          <w:rFonts w:ascii="Times New Roman" w:hAnsi="Times New Roman" w:hint="eastAsia"/>
          <w:sz w:val="21"/>
          <w:szCs w:val="21"/>
        </w:rPr>
        <w:tab/>
        <w:t>B.</w:t>
      </w:r>
      <w:r w:rsidRPr="00510CFD">
        <w:rPr>
          <w:rFonts w:ascii="Times New Roman" w:hAnsi="Times New Roman" w:hint="eastAsia"/>
          <w:sz w:val="21"/>
          <w:szCs w:val="21"/>
        </w:rPr>
        <w:t>实行汇率并轨</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C.</w:t>
      </w:r>
      <w:r w:rsidRPr="00510CFD">
        <w:rPr>
          <w:rFonts w:ascii="Times New Roman" w:hAnsi="Times New Roman" w:hint="eastAsia"/>
          <w:sz w:val="21"/>
          <w:szCs w:val="21"/>
        </w:rPr>
        <w:t>允许在境内进行外币计价</w:t>
      </w:r>
      <w:r w:rsidRPr="00510CFD">
        <w:rPr>
          <w:rFonts w:ascii="Times New Roman" w:hAnsi="Times New Roman" w:hint="eastAsia"/>
          <w:sz w:val="21"/>
          <w:szCs w:val="21"/>
        </w:rPr>
        <w:tab/>
        <w:t>D.</w:t>
      </w:r>
      <w:r w:rsidRPr="00510CFD">
        <w:rPr>
          <w:rFonts w:ascii="Times New Roman" w:hAnsi="Times New Roman" w:hint="eastAsia"/>
          <w:sz w:val="21"/>
          <w:szCs w:val="21"/>
        </w:rPr>
        <w:t>取消外汇留成</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E.</w:t>
      </w:r>
      <w:r w:rsidRPr="00510CFD">
        <w:rPr>
          <w:rFonts w:ascii="Times New Roman" w:hAnsi="Times New Roman" w:hint="eastAsia"/>
          <w:sz w:val="21"/>
          <w:szCs w:val="21"/>
        </w:rPr>
        <w:t>建立有管理的浮动汇率制度</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37.</w:t>
      </w:r>
      <w:r w:rsidRPr="00510CFD">
        <w:rPr>
          <w:rFonts w:ascii="Times New Roman" w:hAnsi="Times New Roman" w:hint="eastAsia"/>
          <w:sz w:val="21"/>
          <w:szCs w:val="21"/>
        </w:rPr>
        <w:t>当前中国外汇管理体制改革的方向是</w:t>
      </w:r>
      <w:r w:rsidRPr="00510CFD">
        <w:rPr>
          <w:rFonts w:ascii="Times New Roman" w:hAnsi="Times New Roman" w:hint="eastAsia"/>
          <w:sz w:val="21"/>
          <w:szCs w:val="21"/>
        </w:rPr>
        <w:t>(        )</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A.</w:t>
      </w:r>
      <w:r w:rsidRPr="00510CFD">
        <w:rPr>
          <w:rFonts w:ascii="Times New Roman" w:hAnsi="Times New Roman" w:hint="eastAsia"/>
          <w:sz w:val="21"/>
          <w:szCs w:val="21"/>
        </w:rPr>
        <w:t>人民币汇率市场化</w:t>
      </w:r>
      <w:r w:rsidRPr="00510CFD">
        <w:rPr>
          <w:rFonts w:ascii="Times New Roman" w:hAnsi="Times New Roman" w:hint="eastAsia"/>
          <w:sz w:val="21"/>
          <w:szCs w:val="21"/>
        </w:rPr>
        <w:tab/>
        <w:t>B.</w:t>
      </w:r>
      <w:r w:rsidRPr="00510CFD">
        <w:rPr>
          <w:rFonts w:ascii="Times New Roman" w:hAnsi="Times New Roman" w:hint="eastAsia"/>
          <w:sz w:val="21"/>
          <w:szCs w:val="21"/>
        </w:rPr>
        <w:t>实现经常项目的可兑换</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C.</w:t>
      </w:r>
      <w:r w:rsidRPr="00510CFD">
        <w:rPr>
          <w:rFonts w:ascii="Times New Roman" w:hAnsi="Times New Roman" w:hint="eastAsia"/>
          <w:sz w:val="21"/>
          <w:szCs w:val="21"/>
        </w:rPr>
        <w:t>逐步推进资本项目的可兑换</w:t>
      </w:r>
      <w:r w:rsidRPr="00510CFD">
        <w:rPr>
          <w:rFonts w:ascii="Times New Roman" w:hAnsi="Times New Roman" w:hint="eastAsia"/>
          <w:sz w:val="21"/>
          <w:szCs w:val="21"/>
        </w:rPr>
        <w:tab/>
        <w:t>D.</w:t>
      </w:r>
      <w:r w:rsidRPr="00510CFD">
        <w:rPr>
          <w:rFonts w:ascii="Times New Roman" w:hAnsi="Times New Roman" w:hint="eastAsia"/>
          <w:sz w:val="21"/>
          <w:szCs w:val="21"/>
        </w:rPr>
        <w:t>进一步完善外汇管理法规体系</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E.</w:t>
      </w:r>
      <w:r w:rsidRPr="00510CFD">
        <w:rPr>
          <w:rFonts w:ascii="Times New Roman" w:hAnsi="Times New Roman" w:hint="eastAsia"/>
          <w:sz w:val="21"/>
          <w:szCs w:val="21"/>
        </w:rPr>
        <w:t>推行比例结汇形式的意愿结汇制</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38.</w:t>
      </w:r>
      <w:r w:rsidRPr="00510CFD">
        <w:rPr>
          <w:rFonts w:ascii="Times New Roman" w:hAnsi="Times New Roman" w:hint="eastAsia"/>
          <w:sz w:val="21"/>
          <w:szCs w:val="21"/>
        </w:rPr>
        <w:t>外债结构管理主要包括</w:t>
      </w:r>
      <w:r w:rsidRPr="00510CFD">
        <w:rPr>
          <w:rFonts w:ascii="Times New Roman" w:hAnsi="Times New Roman" w:hint="eastAsia"/>
          <w:sz w:val="21"/>
          <w:szCs w:val="21"/>
        </w:rPr>
        <w:t>(        )</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A.</w:t>
      </w:r>
      <w:r w:rsidRPr="00510CFD">
        <w:rPr>
          <w:rFonts w:ascii="Times New Roman" w:hAnsi="Times New Roman" w:hint="eastAsia"/>
          <w:sz w:val="21"/>
          <w:szCs w:val="21"/>
        </w:rPr>
        <w:t>外债期限结构管理</w:t>
      </w:r>
      <w:r w:rsidRPr="00510CFD">
        <w:rPr>
          <w:rFonts w:ascii="Times New Roman" w:hAnsi="Times New Roman" w:hint="eastAsia"/>
          <w:sz w:val="21"/>
          <w:szCs w:val="21"/>
        </w:rPr>
        <w:tab/>
        <w:t>B.</w:t>
      </w:r>
      <w:r w:rsidRPr="00510CFD">
        <w:rPr>
          <w:rFonts w:ascii="Times New Roman" w:hAnsi="Times New Roman" w:hint="eastAsia"/>
          <w:sz w:val="21"/>
          <w:szCs w:val="21"/>
        </w:rPr>
        <w:t>外债利率结构管理</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C.</w:t>
      </w:r>
      <w:r w:rsidRPr="00510CFD">
        <w:rPr>
          <w:rFonts w:ascii="Times New Roman" w:hAnsi="Times New Roman" w:hint="eastAsia"/>
          <w:sz w:val="21"/>
          <w:szCs w:val="21"/>
        </w:rPr>
        <w:t>外债币种结构管理</w:t>
      </w:r>
      <w:r w:rsidRPr="00510CFD">
        <w:rPr>
          <w:rFonts w:ascii="Times New Roman" w:hAnsi="Times New Roman" w:hint="eastAsia"/>
          <w:sz w:val="21"/>
          <w:szCs w:val="21"/>
        </w:rPr>
        <w:tab/>
        <w:t>D.</w:t>
      </w:r>
      <w:r w:rsidRPr="00510CFD">
        <w:rPr>
          <w:rFonts w:ascii="Times New Roman" w:hAnsi="Times New Roman" w:hint="eastAsia"/>
          <w:sz w:val="21"/>
          <w:szCs w:val="21"/>
        </w:rPr>
        <w:t>外债借款市场管理</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E.</w:t>
      </w:r>
      <w:r w:rsidRPr="00510CFD">
        <w:rPr>
          <w:rFonts w:ascii="Times New Roman" w:hAnsi="Times New Roman" w:hint="eastAsia"/>
          <w:sz w:val="21"/>
          <w:szCs w:val="21"/>
        </w:rPr>
        <w:t>外债借款国别管理</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39.</w:t>
      </w:r>
      <w:r w:rsidRPr="00510CFD">
        <w:rPr>
          <w:rFonts w:ascii="Times New Roman" w:hAnsi="Times New Roman" w:hint="eastAsia"/>
          <w:sz w:val="21"/>
          <w:szCs w:val="21"/>
        </w:rPr>
        <w:t>按价格构成和价格确定方法划分，国际工程承包合同可分为</w:t>
      </w:r>
      <w:r w:rsidRPr="00510CFD">
        <w:rPr>
          <w:rFonts w:ascii="Times New Roman" w:hAnsi="Times New Roman" w:hint="eastAsia"/>
          <w:sz w:val="21"/>
          <w:szCs w:val="21"/>
        </w:rPr>
        <w:t>(        )</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A.</w:t>
      </w:r>
      <w:r w:rsidRPr="00510CFD">
        <w:rPr>
          <w:rFonts w:ascii="Times New Roman" w:hAnsi="Times New Roman" w:hint="eastAsia"/>
          <w:sz w:val="21"/>
          <w:szCs w:val="21"/>
        </w:rPr>
        <w:t>总价合同</w:t>
      </w:r>
      <w:r w:rsidRPr="00510CFD">
        <w:rPr>
          <w:rFonts w:ascii="Times New Roman" w:hAnsi="Times New Roman" w:hint="eastAsia"/>
          <w:sz w:val="21"/>
          <w:szCs w:val="21"/>
        </w:rPr>
        <w:tab/>
        <w:t>B.</w:t>
      </w:r>
      <w:r w:rsidRPr="00510CFD">
        <w:rPr>
          <w:rFonts w:ascii="Times New Roman" w:hAnsi="Times New Roman" w:hint="eastAsia"/>
          <w:sz w:val="21"/>
          <w:szCs w:val="21"/>
        </w:rPr>
        <w:t>单价合同</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C.</w:t>
      </w:r>
      <w:r w:rsidRPr="00510CFD">
        <w:rPr>
          <w:rFonts w:ascii="Times New Roman" w:hAnsi="Times New Roman" w:hint="eastAsia"/>
          <w:sz w:val="21"/>
          <w:szCs w:val="21"/>
        </w:rPr>
        <w:t>总包合同</w:t>
      </w:r>
      <w:r w:rsidRPr="00510CFD">
        <w:rPr>
          <w:rFonts w:ascii="Times New Roman" w:hAnsi="Times New Roman" w:hint="eastAsia"/>
          <w:sz w:val="21"/>
          <w:szCs w:val="21"/>
        </w:rPr>
        <w:tab/>
        <w:t>D.</w:t>
      </w:r>
      <w:r w:rsidRPr="00510CFD">
        <w:rPr>
          <w:rFonts w:ascii="Times New Roman" w:hAnsi="Times New Roman" w:hint="eastAsia"/>
          <w:sz w:val="21"/>
          <w:szCs w:val="21"/>
        </w:rPr>
        <w:t>分包合同</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E.</w:t>
      </w:r>
      <w:r w:rsidRPr="00510CFD">
        <w:rPr>
          <w:rFonts w:ascii="Times New Roman" w:hAnsi="Times New Roman" w:hint="eastAsia"/>
          <w:sz w:val="21"/>
          <w:szCs w:val="21"/>
        </w:rPr>
        <w:t>成本加酬金合同</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40.</w:t>
      </w:r>
      <w:r w:rsidRPr="00510CFD">
        <w:rPr>
          <w:rFonts w:ascii="Times New Roman" w:hAnsi="Times New Roman" w:hint="eastAsia"/>
          <w:sz w:val="21"/>
          <w:szCs w:val="21"/>
        </w:rPr>
        <w:t>世界银行贷款的特点主要是</w:t>
      </w:r>
      <w:r w:rsidRPr="00510CFD">
        <w:rPr>
          <w:rFonts w:ascii="Times New Roman" w:hAnsi="Times New Roman" w:hint="eastAsia"/>
          <w:sz w:val="21"/>
          <w:szCs w:val="21"/>
        </w:rPr>
        <w:t>(        )</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A.</w:t>
      </w:r>
      <w:r w:rsidRPr="00510CFD">
        <w:rPr>
          <w:rFonts w:ascii="Times New Roman" w:hAnsi="Times New Roman" w:hint="eastAsia"/>
          <w:sz w:val="21"/>
          <w:szCs w:val="21"/>
        </w:rPr>
        <w:t>申请贷款很容易</w:t>
      </w:r>
      <w:r w:rsidRPr="00510CFD">
        <w:rPr>
          <w:rFonts w:ascii="Times New Roman" w:hAnsi="Times New Roman" w:hint="eastAsia"/>
          <w:sz w:val="21"/>
          <w:szCs w:val="21"/>
        </w:rPr>
        <w:tab/>
        <w:t>B.</w:t>
      </w:r>
      <w:r w:rsidRPr="00510CFD">
        <w:rPr>
          <w:rFonts w:ascii="Times New Roman" w:hAnsi="Times New Roman" w:hint="eastAsia"/>
          <w:sz w:val="21"/>
          <w:szCs w:val="21"/>
        </w:rPr>
        <w:t>贷款期限较长</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lastRenderedPageBreak/>
        <w:t>C.</w:t>
      </w:r>
      <w:r w:rsidRPr="00510CFD">
        <w:rPr>
          <w:rFonts w:ascii="Times New Roman" w:hAnsi="Times New Roman" w:hint="eastAsia"/>
          <w:sz w:val="21"/>
          <w:szCs w:val="21"/>
        </w:rPr>
        <w:t>贷款实行浮动利率</w:t>
      </w:r>
      <w:r w:rsidRPr="00510CFD">
        <w:rPr>
          <w:rFonts w:ascii="Times New Roman" w:hAnsi="Times New Roman" w:hint="eastAsia"/>
          <w:sz w:val="21"/>
          <w:szCs w:val="21"/>
        </w:rPr>
        <w:tab/>
        <w:t>D.</w:t>
      </w:r>
      <w:r w:rsidRPr="00510CFD">
        <w:rPr>
          <w:rFonts w:ascii="Times New Roman" w:hAnsi="Times New Roman" w:hint="eastAsia"/>
          <w:sz w:val="21"/>
          <w:szCs w:val="21"/>
        </w:rPr>
        <w:t>还本付息实行货币总库制</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E.</w:t>
      </w:r>
      <w:r w:rsidRPr="00510CFD">
        <w:rPr>
          <w:rFonts w:ascii="Times New Roman" w:hAnsi="Times New Roman" w:hint="eastAsia"/>
          <w:sz w:val="21"/>
          <w:szCs w:val="21"/>
        </w:rPr>
        <w:t>申请贷款需用时间较长</w:t>
      </w:r>
    </w:p>
    <w:p w:rsidR="00616954" w:rsidRPr="00510CFD" w:rsidRDefault="00616954" w:rsidP="00616954">
      <w:pPr>
        <w:tabs>
          <w:tab w:val="left" w:pos="4111"/>
        </w:tabs>
        <w:spacing w:line="400" w:lineRule="atLeast"/>
        <w:jc w:val="both"/>
        <w:rPr>
          <w:rFonts w:ascii="Times New Roman" w:eastAsia="黑体" w:hAnsi="Times New Roman"/>
          <w:sz w:val="21"/>
          <w:szCs w:val="21"/>
        </w:rPr>
      </w:pPr>
      <w:r w:rsidRPr="00510CFD">
        <w:rPr>
          <w:rFonts w:ascii="Times New Roman" w:eastAsia="黑体" w:hAnsi="Times New Roman" w:hint="eastAsia"/>
          <w:sz w:val="21"/>
          <w:szCs w:val="21"/>
        </w:rPr>
        <w:t>三、简答题（本大题共</w:t>
      </w:r>
      <w:r w:rsidRPr="00510CFD">
        <w:rPr>
          <w:rFonts w:ascii="Times New Roman" w:eastAsia="黑体" w:hAnsi="Times New Roman" w:hint="eastAsia"/>
          <w:sz w:val="21"/>
          <w:szCs w:val="21"/>
        </w:rPr>
        <w:t>5</w:t>
      </w:r>
      <w:r w:rsidRPr="00510CFD">
        <w:rPr>
          <w:rFonts w:ascii="Times New Roman" w:eastAsia="黑体" w:hAnsi="Times New Roman" w:hint="eastAsia"/>
          <w:sz w:val="21"/>
          <w:szCs w:val="21"/>
        </w:rPr>
        <w:t>小题，每小题</w:t>
      </w:r>
      <w:r w:rsidRPr="00510CFD">
        <w:rPr>
          <w:rFonts w:ascii="Times New Roman" w:eastAsia="黑体" w:hAnsi="Times New Roman" w:hint="eastAsia"/>
          <w:sz w:val="21"/>
          <w:szCs w:val="21"/>
        </w:rPr>
        <w:t>6</w:t>
      </w:r>
      <w:r w:rsidRPr="00510CFD">
        <w:rPr>
          <w:rFonts w:ascii="Times New Roman" w:eastAsia="黑体" w:hAnsi="Times New Roman" w:hint="eastAsia"/>
          <w:sz w:val="21"/>
          <w:szCs w:val="21"/>
        </w:rPr>
        <w:t>分，共</w:t>
      </w:r>
      <w:r w:rsidRPr="00510CFD">
        <w:rPr>
          <w:rFonts w:ascii="Times New Roman" w:eastAsia="黑体" w:hAnsi="Times New Roman" w:hint="eastAsia"/>
          <w:sz w:val="21"/>
          <w:szCs w:val="21"/>
        </w:rPr>
        <w:t>30</w:t>
      </w:r>
      <w:r w:rsidRPr="00510CFD">
        <w:rPr>
          <w:rFonts w:ascii="Times New Roman" w:eastAsia="黑体" w:hAnsi="Times New Roman" w:hint="eastAsia"/>
          <w:sz w:val="21"/>
          <w:szCs w:val="21"/>
        </w:rPr>
        <w:t>分）</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41.</w:t>
      </w:r>
      <w:r w:rsidRPr="00510CFD">
        <w:rPr>
          <w:rFonts w:ascii="Times New Roman" w:hAnsi="Times New Roman" w:hint="eastAsia"/>
          <w:sz w:val="21"/>
          <w:szCs w:val="21"/>
        </w:rPr>
        <w:t>简述晚期重商主义的政策措施。</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42.</w:t>
      </w:r>
      <w:r w:rsidRPr="00510CFD">
        <w:rPr>
          <w:rFonts w:ascii="Times New Roman" w:hAnsi="Times New Roman" w:hint="eastAsia"/>
          <w:sz w:val="21"/>
          <w:szCs w:val="21"/>
        </w:rPr>
        <w:t>简述国际技术贸易政策的主要作用。</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43.</w:t>
      </w:r>
      <w:r w:rsidRPr="00510CFD">
        <w:rPr>
          <w:rFonts w:ascii="Times New Roman" w:hAnsi="Times New Roman" w:hint="eastAsia"/>
          <w:sz w:val="21"/>
          <w:szCs w:val="21"/>
        </w:rPr>
        <w:t>简述国际服务贸易的特点。</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44.</w:t>
      </w:r>
      <w:r w:rsidRPr="00510CFD">
        <w:rPr>
          <w:rFonts w:ascii="Times New Roman" w:hAnsi="Times New Roman" w:hint="eastAsia"/>
          <w:sz w:val="21"/>
          <w:szCs w:val="21"/>
        </w:rPr>
        <w:t>简述中外合作经营企业与中外合资经营企业的区别。</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45.</w:t>
      </w:r>
      <w:r w:rsidRPr="00510CFD">
        <w:rPr>
          <w:rFonts w:ascii="Times New Roman" w:hAnsi="Times New Roman" w:hint="eastAsia"/>
          <w:sz w:val="21"/>
          <w:szCs w:val="21"/>
        </w:rPr>
        <w:t>简述世界银行的贷款条件。</w:t>
      </w:r>
    </w:p>
    <w:p w:rsidR="00616954" w:rsidRPr="00510CFD" w:rsidRDefault="00616954" w:rsidP="00616954">
      <w:pPr>
        <w:tabs>
          <w:tab w:val="left" w:pos="4111"/>
        </w:tabs>
        <w:spacing w:line="400" w:lineRule="atLeast"/>
        <w:jc w:val="both"/>
        <w:rPr>
          <w:rFonts w:ascii="Times New Roman" w:eastAsia="黑体" w:hAnsi="Times New Roman"/>
          <w:sz w:val="21"/>
          <w:szCs w:val="21"/>
        </w:rPr>
      </w:pPr>
      <w:r w:rsidRPr="00510CFD">
        <w:rPr>
          <w:rFonts w:ascii="Times New Roman" w:eastAsia="黑体" w:hAnsi="Times New Roman" w:hint="eastAsia"/>
          <w:sz w:val="21"/>
          <w:szCs w:val="21"/>
        </w:rPr>
        <w:t>四、论述题（本大题共</w:t>
      </w:r>
      <w:r w:rsidRPr="00510CFD">
        <w:rPr>
          <w:rFonts w:ascii="Times New Roman" w:eastAsia="黑体" w:hAnsi="Times New Roman" w:hint="eastAsia"/>
          <w:sz w:val="21"/>
          <w:szCs w:val="21"/>
        </w:rPr>
        <w:t>2</w:t>
      </w:r>
      <w:r w:rsidRPr="00510CFD">
        <w:rPr>
          <w:rFonts w:ascii="Times New Roman" w:eastAsia="黑体" w:hAnsi="Times New Roman" w:hint="eastAsia"/>
          <w:sz w:val="21"/>
          <w:szCs w:val="21"/>
        </w:rPr>
        <w:t>小题，每小题</w:t>
      </w:r>
      <w:r w:rsidRPr="00510CFD">
        <w:rPr>
          <w:rFonts w:ascii="Times New Roman" w:eastAsia="黑体" w:hAnsi="Times New Roman" w:hint="eastAsia"/>
          <w:sz w:val="21"/>
          <w:szCs w:val="21"/>
        </w:rPr>
        <w:t>10</w:t>
      </w:r>
      <w:r w:rsidRPr="00510CFD">
        <w:rPr>
          <w:rFonts w:ascii="Times New Roman" w:eastAsia="黑体" w:hAnsi="Times New Roman" w:hint="eastAsia"/>
          <w:sz w:val="21"/>
          <w:szCs w:val="21"/>
        </w:rPr>
        <w:t>分，共</w:t>
      </w:r>
      <w:r w:rsidRPr="00510CFD">
        <w:rPr>
          <w:rFonts w:ascii="Times New Roman" w:eastAsia="黑体" w:hAnsi="Times New Roman" w:hint="eastAsia"/>
          <w:sz w:val="21"/>
          <w:szCs w:val="21"/>
        </w:rPr>
        <w:t>20</w:t>
      </w:r>
      <w:r w:rsidRPr="00510CFD">
        <w:rPr>
          <w:rFonts w:ascii="Times New Roman" w:eastAsia="黑体" w:hAnsi="Times New Roman" w:hint="eastAsia"/>
          <w:sz w:val="21"/>
          <w:szCs w:val="21"/>
        </w:rPr>
        <w:t>分）</w:t>
      </w:r>
    </w:p>
    <w:p w:rsidR="00616954"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46.</w:t>
      </w:r>
      <w:r w:rsidRPr="00510CFD">
        <w:rPr>
          <w:rFonts w:ascii="Times New Roman" w:hAnsi="Times New Roman" w:hint="eastAsia"/>
          <w:sz w:val="21"/>
          <w:szCs w:val="21"/>
        </w:rPr>
        <w:t>试论我国对外贸易以质取胜战略的内涵及措施。</w:t>
      </w:r>
    </w:p>
    <w:p w:rsidR="00DF631B" w:rsidRPr="00510CFD" w:rsidRDefault="00616954" w:rsidP="00616954">
      <w:pPr>
        <w:tabs>
          <w:tab w:val="left" w:pos="4111"/>
        </w:tabs>
        <w:spacing w:line="400" w:lineRule="atLeast"/>
        <w:jc w:val="both"/>
        <w:rPr>
          <w:rFonts w:ascii="Times New Roman" w:hAnsi="Times New Roman"/>
          <w:sz w:val="21"/>
          <w:szCs w:val="21"/>
        </w:rPr>
      </w:pPr>
      <w:r w:rsidRPr="00510CFD">
        <w:rPr>
          <w:rFonts w:ascii="Times New Roman" w:hAnsi="Times New Roman" w:hint="eastAsia"/>
          <w:sz w:val="21"/>
          <w:szCs w:val="21"/>
        </w:rPr>
        <w:t>47.</w:t>
      </w:r>
      <w:r w:rsidRPr="00510CFD">
        <w:rPr>
          <w:rFonts w:ascii="Times New Roman" w:hAnsi="Times New Roman" w:hint="eastAsia"/>
          <w:sz w:val="21"/>
          <w:szCs w:val="21"/>
        </w:rPr>
        <w:t>我国对外投资管理中存在的问题及应对措施。</w:t>
      </w:r>
    </w:p>
    <w:p w:rsidR="008778EA" w:rsidRPr="00510CFD" w:rsidRDefault="008778EA" w:rsidP="004A2125">
      <w:pPr>
        <w:tabs>
          <w:tab w:val="left" w:pos="4111"/>
        </w:tabs>
        <w:spacing w:line="400" w:lineRule="atLeast"/>
        <w:jc w:val="both"/>
        <w:rPr>
          <w:rFonts w:ascii="Times New Roman" w:hAnsi="Times New Roman"/>
          <w:sz w:val="21"/>
          <w:szCs w:val="21"/>
        </w:rPr>
      </w:pPr>
    </w:p>
    <w:p w:rsidR="008778EA" w:rsidRPr="00510CFD" w:rsidRDefault="008778EA" w:rsidP="004A2125">
      <w:pPr>
        <w:tabs>
          <w:tab w:val="left" w:pos="4111"/>
        </w:tabs>
        <w:spacing w:line="400" w:lineRule="atLeast"/>
        <w:jc w:val="both"/>
        <w:rPr>
          <w:rFonts w:ascii="Times New Roman" w:hAnsi="Times New Roman"/>
          <w:sz w:val="21"/>
          <w:szCs w:val="21"/>
        </w:rPr>
      </w:pPr>
    </w:p>
    <w:p w:rsidR="004A2125" w:rsidRPr="00510CFD" w:rsidRDefault="004A2125" w:rsidP="004A2125">
      <w:pPr>
        <w:tabs>
          <w:tab w:val="left" w:pos="4111"/>
        </w:tabs>
        <w:spacing w:line="400" w:lineRule="atLeast"/>
        <w:jc w:val="both"/>
        <w:rPr>
          <w:rFonts w:ascii="Times New Roman" w:hAnsi="Times New Roman"/>
          <w:sz w:val="21"/>
          <w:szCs w:val="21"/>
        </w:rPr>
      </w:pPr>
    </w:p>
    <w:sectPr w:rsidR="004A2125" w:rsidRPr="00510CFD" w:rsidSect="00776AFF">
      <w:footerReference w:type="default" r:id="rId7"/>
      <w:pgSz w:w="11906" w:h="16838" w:code="9"/>
      <w:pgMar w:top="2268" w:right="1814" w:bottom="2268" w:left="1814" w:header="851" w:footer="1985"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E55E0" w:rsidRDefault="004E55E0" w:rsidP="00DF631B">
      <w:pPr>
        <w:spacing w:line="240" w:lineRule="auto"/>
      </w:pPr>
      <w:r>
        <w:separator/>
      </w:r>
    </w:p>
  </w:endnote>
  <w:endnote w:type="continuationSeparator" w:id="1">
    <w:p w:rsidR="004E55E0" w:rsidRDefault="004E55E0" w:rsidP="00DF631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黑体">
    <w:altName w:val="SimHei"/>
    <w:panose1 w:val="02010600030101010101"/>
    <w:charset w:val="86"/>
    <w:family w:val="auto"/>
    <w:pitch w:val="variable"/>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sz w:val="21"/>
        <w:szCs w:val="21"/>
      </w:rPr>
      <w:id w:val="9387891"/>
      <w:docPartObj>
        <w:docPartGallery w:val="Page Numbers (Bottom of Page)"/>
        <w:docPartUnique/>
      </w:docPartObj>
    </w:sdtPr>
    <w:sdtContent>
      <w:sdt>
        <w:sdtPr>
          <w:rPr>
            <w:rFonts w:ascii="Times New Roman" w:hAnsi="Times New Roman"/>
            <w:sz w:val="21"/>
            <w:szCs w:val="21"/>
          </w:rPr>
          <w:id w:val="98381352"/>
          <w:docPartObj>
            <w:docPartGallery w:val="Page Numbers (Top of Page)"/>
            <w:docPartUnique/>
          </w:docPartObj>
        </w:sdtPr>
        <w:sdtContent>
          <w:p w:rsidR="001B7C1F" w:rsidRPr="00616954" w:rsidRDefault="003360A0" w:rsidP="00616954">
            <w:pPr>
              <w:tabs>
                <w:tab w:val="left" w:pos="4111"/>
              </w:tabs>
              <w:spacing w:line="400" w:lineRule="atLeast"/>
              <w:rPr>
                <w:rFonts w:ascii="Times New Roman" w:hAnsi="Times New Roman"/>
                <w:sz w:val="21"/>
                <w:szCs w:val="21"/>
              </w:rPr>
            </w:pPr>
            <w:r w:rsidRPr="00616954">
              <w:rPr>
                <w:rFonts w:ascii="Times New Roman" w:hAnsi="Times New Roman" w:hint="eastAsia"/>
                <w:sz w:val="21"/>
                <w:szCs w:val="21"/>
              </w:rPr>
              <w:t>浙</w:t>
            </w:r>
            <w:r w:rsidR="00616954" w:rsidRPr="00616954">
              <w:rPr>
                <w:rFonts w:ascii="Times New Roman" w:hAnsi="Times New Roman"/>
                <w:sz w:val="21"/>
                <w:szCs w:val="21"/>
              </w:rPr>
              <w:t>00053</w:t>
            </w:r>
            <w:r w:rsidRPr="00616954">
              <w:rPr>
                <w:rFonts w:ascii="Times New Roman" w:hAnsi="Times New Roman" w:hint="eastAsia"/>
                <w:sz w:val="21"/>
                <w:szCs w:val="21"/>
              </w:rPr>
              <w:t>#</w:t>
            </w:r>
            <w:r w:rsidR="00616954" w:rsidRPr="00616954">
              <w:rPr>
                <w:rFonts w:ascii="Times New Roman" w:hAnsi="Times New Roman"/>
                <w:sz w:val="21"/>
                <w:szCs w:val="21"/>
              </w:rPr>
              <w:t xml:space="preserve"> </w:t>
            </w:r>
            <w:r w:rsidR="00616954" w:rsidRPr="00616954">
              <w:rPr>
                <w:rFonts w:ascii="Times New Roman" w:hAnsi="Times New Roman" w:hint="eastAsia"/>
                <w:sz w:val="21"/>
                <w:szCs w:val="21"/>
              </w:rPr>
              <w:t>对外经济管理概论试卷</w:t>
            </w:r>
            <w:r w:rsidRPr="00616954">
              <w:rPr>
                <w:rFonts w:ascii="Times New Roman" w:hAnsi="Times New Roman"/>
                <w:sz w:val="21"/>
                <w:szCs w:val="21"/>
              </w:rPr>
              <w:t xml:space="preserve"> </w:t>
            </w:r>
            <w:r w:rsidR="001B7C1F" w:rsidRPr="00616954">
              <w:rPr>
                <w:rFonts w:ascii="Times New Roman" w:hAnsi="Times New Roman" w:hint="eastAsia"/>
                <w:sz w:val="21"/>
                <w:szCs w:val="21"/>
                <w:lang w:val="zh-CN"/>
              </w:rPr>
              <w:t>第</w:t>
            </w:r>
            <w:r w:rsidR="00904435" w:rsidRPr="00616954">
              <w:rPr>
                <w:rFonts w:ascii="Times New Roman" w:hAnsi="Times New Roman"/>
                <w:sz w:val="21"/>
                <w:szCs w:val="21"/>
              </w:rPr>
              <w:fldChar w:fldCharType="begin"/>
            </w:r>
            <w:r w:rsidR="001B7C1F" w:rsidRPr="00616954">
              <w:rPr>
                <w:rFonts w:ascii="Times New Roman" w:hAnsi="Times New Roman"/>
                <w:sz w:val="21"/>
                <w:szCs w:val="21"/>
              </w:rPr>
              <w:instrText>PAGE</w:instrText>
            </w:r>
            <w:r w:rsidR="00904435" w:rsidRPr="00616954">
              <w:rPr>
                <w:rFonts w:ascii="Times New Roman" w:hAnsi="Times New Roman"/>
                <w:sz w:val="21"/>
                <w:szCs w:val="21"/>
              </w:rPr>
              <w:fldChar w:fldCharType="separate"/>
            </w:r>
            <w:r w:rsidR="00D74C85">
              <w:rPr>
                <w:rFonts w:ascii="Times New Roman" w:hAnsi="Times New Roman"/>
                <w:noProof/>
                <w:sz w:val="21"/>
                <w:szCs w:val="21"/>
              </w:rPr>
              <w:t>1</w:t>
            </w:r>
            <w:r w:rsidR="00904435" w:rsidRPr="00616954">
              <w:rPr>
                <w:rFonts w:ascii="Times New Roman" w:hAnsi="Times New Roman"/>
                <w:sz w:val="21"/>
                <w:szCs w:val="21"/>
              </w:rPr>
              <w:fldChar w:fldCharType="end"/>
            </w:r>
            <w:r w:rsidR="001B7C1F" w:rsidRPr="00616954">
              <w:rPr>
                <w:rFonts w:ascii="Times New Roman" w:hAnsi="Times New Roman" w:hint="eastAsia"/>
                <w:sz w:val="21"/>
                <w:szCs w:val="21"/>
              </w:rPr>
              <w:t>页</w:t>
            </w:r>
            <w:r w:rsidR="001B7C1F" w:rsidRPr="00616954">
              <w:rPr>
                <w:rFonts w:ascii="Times New Roman" w:hAnsi="Times New Roman"/>
                <w:sz w:val="21"/>
                <w:szCs w:val="21"/>
                <w:lang w:val="zh-CN"/>
              </w:rPr>
              <w:t xml:space="preserve"> </w:t>
            </w:r>
            <w:r w:rsidR="001B7C1F" w:rsidRPr="00616954">
              <w:rPr>
                <w:rFonts w:ascii="Times New Roman" w:hAnsi="Times New Roman" w:hint="eastAsia"/>
                <w:sz w:val="21"/>
                <w:szCs w:val="21"/>
                <w:lang w:val="zh-CN"/>
              </w:rPr>
              <w:t>共</w:t>
            </w:r>
            <w:r w:rsidR="00904435" w:rsidRPr="00616954">
              <w:rPr>
                <w:rFonts w:ascii="Times New Roman" w:hAnsi="Times New Roman"/>
                <w:sz w:val="21"/>
                <w:szCs w:val="21"/>
              </w:rPr>
              <w:fldChar w:fldCharType="begin"/>
            </w:r>
            <w:r w:rsidR="001B7C1F" w:rsidRPr="00616954">
              <w:rPr>
                <w:rFonts w:ascii="Times New Roman" w:hAnsi="Times New Roman"/>
                <w:sz w:val="21"/>
                <w:szCs w:val="21"/>
              </w:rPr>
              <w:instrText>NUMPAGES</w:instrText>
            </w:r>
            <w:r w:rsidR="00904435" w:rsidRPr="00616954">
              <w:rPr>
                <w:rFonts w:ascii="Times New Roman" w:hAnsi="Times New Roman"/>
                <w:sz w:val="21"/>
                <w:szCs w:val="21"/>
              </w:rPr>
              <w:fldChar w:fldCharType="separate"/>
            </w:r>
            <w:r w:rsidR="00D74C85">
              <w:rPr>
                <w:rFonts w:ascii="Times New Roman" w:hAnsi="Times New Roman"/>
                <w:noProof/>
                <w:sz w:val="21"/>
                <w:szCs w:val="21"/>
              </w:rPr>
              <w:t>6</w:t>
            </w:r>
            <w:r w:rsidR="00904435" w:rsidRPr="00616954">
              <w:rPr>
                <w:rFonts w:ascii="Times New Roman" w:hAnsi="Times New Roman"/>
                <w:sz w:val="21"/>
                <w:szCs w:val="21"/>
              </w:rPr>
              <w:fldChar w:fldCharType="end"/>
            </w:r>
            <w:r w:rsidR="001B7C1F" w:rsidRPr="00616954">
              <w:rPr>
                <w:rFonts w:ascii="Times New Roman" w:hAnsi="Times New Roman" w:hint="eastAsia"/>
                <w:sz w:val="21"/>
                <w:szCs w:val="21"/>
              </w:rPr>
              <w:t>页</w:t>
            </w:r>
          </w:p>
        </w:sdtContent>
      </w:sdt>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E55E0" w:rsidRDefault="004E55E0" w:rsidP="00DF631B">
      <w:pPr>
        <w:spacing w:line="240" w:lineRule="auto"/>
      </w:pPr>
      <w:r>
        <w:separator/>
      </w:r>
    </w:p>
  </w:footnote>
  <w:footnote w:type="continuationSeparator" w:id="1">
    <w:p w:rsidR="004E55E0" w:rsidRDefault="004E55E0" w:rsidP="00DF631B">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1024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4E0AB8"/>
    <w:rsid w:val="00000572"/>
    <w:rsid w:val="000019CA"/>
    <w:rsid w:val="00001A69"/>
    <w:rsid w:val="00003E90"/>
    <w:rsid w:val="00010AF6"/>
    <w:rsid w:val="00016074"/>
    <w:rsid w:val="000264AD"/>
    <w:rsid w:val="000522F0"/>
    <w:rsid w:val="000536F8"/>
    <w:rsid w:val="00061E95"/>
    <w:rsid w:val="00072F1D"/>
    <w:rsid w:val="0007798B"/>
    <w:rsid w:val="00086253"/>
    <w:rsid w:val="00087C7B"/>
    <w:rsid w:val="00091BFD"/>
    <w:rsid w:val="00095300"/>
    <w:rsid w:val="000959A9"/>
    <w:rsid w:val="000A2553"/>
    <w:rsid w:val="000A2805"/>
    <w:rsid w:val="000A5920"/>
    <w:rsid w:val="000B0566"/>
    <w:rsid w:val="000D20C3"/>
    <w:rsid w:val="000D408F"/>
    <w:rsid w:val="000D4A51"/>
    <w:rsid w:val="000E0031"/>
    <w:rsid w:val="00106D07"/>
    <w:rsid w:val="00107F5B"/>
    <w:rsid w:val="001167A5"/>
    <w:rsid w:val="00122B22"/>
    <w:rsid w:val="00126F46"/>
    <w:rsid w:val="00140251"/>
    <w:rsid w:val="0014462F"/>
    <w:rsid w:val="001464C9"/>
    <w:rsid w:val="00161D21"/>
    <w:rsid w:val="001638C7"/>
    <w:rsid w:val="00176224"/>
    <w:rsid w:val="0018418F"/>
    <w:rsid w:val="001955E0"/>
    <w:rsid w:val="001A42DB"/>
    <w:rsid w:val="001A5115"/>
    <w:rsid w:val="001B61C2"/>
    <w:rsid w:val="001B7C1F"/>
    <w:rsid w:val="001C14AE"/>
    <w:rsid w:val="001C56C1"/>
    <w:rsid w:val="001D0C55"/>
    <w:rsid w:val="001D4D56"/>
    <w:rsid w:val="001D6376"/>
    <w:rsid w:val="001E6E10"/>
    <w:rsid w:val="001E7612"/>
    <w:rsid w:val="00204D34"/>
    <w:rsid w:val="00205D8D"/>
    <w:rsid w:val="0021001D"/>
    <w:rsid w:val="002428C6"/>
    <w:rsid w:val="0024771B"/>
    <w:rsid w:val="002561A1"/>
    <w:rsid w:val="00264EEC"/>
    <w:rsid w:val="00270F55"/>
    <w:rsid w:val="00271118"/>
    <w:rsid w:val="00277FA8"/>
    <w:rsid w:val="00286F73"/>
    <w:rsid w:val="002917DB"/>
    <w:rsid w:val="00291AAA"/>
    <w:rsid w:val="002920FF"/>
    <w:rsid w:val="002A0EFA"/>
    <w:rsid w:val="002A346D"/>
    <w:rsid w:val="002A3858"/>
    <w:rsid w:val="002B7267"/>
    <w:rsid w:val="002C1033"/>
    <w:rsid w:val="002C272C"/>
    <w:rsid w:val="002D3735"/>
    <w:rsid w:val="002D6FAF"/>
    <w:rsid w:val="002D75B9"/>
    <w:rsid w:val="002F0F4D"/>
    <w:rsid w:val="002F226B"/>
    <w:rsid w:val="002F2617"/>
    <w:rsid w:val="002F3425"/>
    <w:rsid w:val="002F734E"/>
    <w:rsid w:val="003049E1"/>
    <w:rsid w:val="00331C7E"/>
    <w:rsid w:val="003338CB"/>
    <w:rsid w:val="003360A0"/>
    <w:rsid w:val="00336E20"/>
    <w:rsid w:val="00344C25"/>
    <w:rsid w:val="0035403D"/>
    <w:rsid w:val="003556C3"/>
    <w:rsid w:val="00362F2C"/>
    <w:rsid w:val="00363414"/>
    <w:rsid w:val="0036538D"/>
    <w:rsid w:val="003705F9"/>
    <w:rsid w:val="0037419D"/>
    <w:rsid w:val="00383D4B"/>
    <w:rsid w:val="00394389"/>
    <w:rsid w:val="003946CD"/>
    <w:rsid w:val="00394A7B"/>
    <w:rsid w:val="003A2EA4"/>
    <w:rsid w:val="003A71CF"/>
    <w:rsid w:val="003A7C78"/>
    <w:rsid w:val="003B36AB"/>
    <w:rsid w:val="003B621F"/>
    <w:rsid w:val="003D1814"/>
    <w:rsid w:val="003D6B78"/>
    <w:rsid w:val="003E18E5"/>
    <w:rsid w:val="003E5039"/>
    <w:rsid w:val="003F05AB"/>
    <w:rsid w:val="003F14C5"/>
    <w:rsid w:val="00412BBE"/>
    <w:rsid w:val="00413A59"/>
    <w:rsid w:val="00415D01"/>
    <w:rsid w:val="00430403"/>
    <w:rsid w:val="004309D5"/>
    <w:rsid w:val="004345DD"/>
    <w:rsid w:val="00444A84"/>
    <w:rsid w:val="00452235"/>
    <w:rsid w:val="00465689"/>
    <w:rsid w:val="00470F3F"/>
    <w:rsid w:val="00476988"/>
    <w:rsid w:val="004808E2"/>
    <w:rsid w:val="00484915"/>
    <w:rsid w:val="004871DD"/>
    <w:rsid w:val="004A2125"/>
    <w:rsid w:val="004A48B3"/>
    <w:rsid w:val="004B23DC"/>
    <w:rsid w:val="004B5E2C"/>
    <w:rsid w:val="004C0335"/>
    <w:rsid w:val="004C6EC1"/>
    <w:rsid w:val="004D0584"/>
    <w:rsid w:val="004D51B6"/>
    <w:rsid w:val="004D7361"/>
    <w:rsid w:val="004E0AB8"/>
    <w:rsid w:val="004E55E0"/>
    <w:rsid w:val="004F103E"/>
    <w:rsid w:val="004F35AA"/>
    <w:rsid w:val="004F6568"/>
    <w:rsid w:val="00501F46"/>
    <w:rsid w:val="00510779"/>
    <w:rsid w:val="00510CFD"/>
    <w:rsid w:val="00516EC0"/>
    <w:rsid w:val="005227B3"/>
    <w:rsid w:val="00533E98"/>
    <w:rsid w:val="00535FB2"/>
    <w:rsid w:val="0054106F"/>
    <w:rsid w:val="00541A89"/>
    <w:rsid w:val="00547EB1"/>
    <w:rsid w:val="00556196"/>
    <w:rsid w:val="0055701E"/>
    <w:rsid w:val="0055738B"/>
    <w:rsid w:val="00560646"/>
    <w:rsid w:val="0059265C"/>
    <w:rsid w:val="005938FC"/>
    <w:rsid w:val="0059505B"/>
    <w:rsid w:val="005C25B1"/>
    <w:rsid w:val="005C61B2"/>
    <w:rsid w:val="005E5C76"/>
    <w:rsid w:val="005F5307"/>
    <w:rsid w:val="005F62EB"/>
    <w:rsid w:val="006005F1"/>
    <w:rsid w:val="00600C74"/>
    <w:rsid w:val="00610EAA"/>
    <w:rsid w:val="006118A0"/>
    <w:rsid w:val="00613987"/>
    <w:rsid w:val="00616954"/>
    <w:rsid w:val="00623559"/>
    <w:rsid w:val="0062623A"/>
    <w:rsid w:val="00643F3D"/>
    <w:rsid w:val="006441E3"/>
    <w:rsid w:val="00644FC4"/>
    <w:rsid w:val="00653D99"/>
    <w:rsid w:val="00656A32"/>
    <w:rsid w:val="0066612D"/>
    <w:rsid w:val="0066748E"/>
    <w:rsid w:val="00671E4D"/>
    <w:rsid w:val="0068235A"/>
    <w:rsid w:val="00690AC9"/>
    <w:rsid w:val="00694DA7"/>
    <w:rsid w:val="006964E4"/>
    <w:rsid w:val="006B455C"/>
    <w:rsid w:val="006B7526"/>
    <w:rsid w:val="006D0C22"/>
    <w:rsid w:val="006D213B"/>
    <w:rsid w:val="006D4AE1"/>
    <w:rsid w:val="006D69C6"/>
    <w:rsid w:val="006D7535"/>
    <w:rsid w:val="006D77F2"/>
    <w:rsid w:val="006E6A4B"/>
    <w:rsid w:val="006F16EF"/>
    <w:rsid w:val="006F51D5"/>
    <w:rsid w:val="006F5AEA"/>
    <w:rsid w:val="006F5B10"/>
    <w:rsid w:val="0070026E"/>
    <w:rsid w:val="00703004"/>
    <w:rsid w:val="00706932"/>
    <w:rsid w:val="00711575"/>
    <w:rsid w:val="007117C8"/>
    <w:rsid w:val="00713B94"/>
    <w:rsid w:val="00714398"/>
    <w:rsid w:val="0071648E"/>
    <w:rsid w:val="0072737B"/>
    <w:rsid w:val="007336D4"/>
    <w:rsid w:val="0074208C"/>
    <w:rsid w:val="007432B2"/>
    <w:rsid w:val="00754EB0"/>
    <w:rsid w:val="00755820"/>
    <w:rsid w:val="00761E03"/>
    <w:rsid w:val="00776AFF"/>
    <w:rsid w:val="0078487B"/>
    <w:rsid w:val="007A08F6"/>
    <w:rsid w:val="007A4D41"/>
    <w:rsid w:val="007B52F6"/>
    <w:rsid w:val="007B5C8D"/>
    <w:rsid w:val="007C4279"/>
    <w:rsid w:val="007D19BD"/>
    <w:rsid w:val="007D1C32"/>
    <w:rsid w:val="007E0F7E"/>
    <w:rsid w:val="007E5BBA"/>
    <w:rsid w:val="007E6FA7"/>
    <w:rsid w:val="007F15D6"/>
    <w:rsid w:val="00801A26"/>
    <w:rsid w:val="00804C30"/>
    <w:rsid w:val="00822B17"/>
    <w:rsid w:val="008255FB"/>
    <w:rsid w:val="008271BF"/>
    <w:rsid w:val="00836E56"/>
    <w:rsid w:val="008561A8"/>
    <w:rsid w:val="0086128A"/>
    <w:rsid w:val="00864209"/>
    <w:rsid w:val="0087596A"/>
    <w:rsid w:val="00876804"/>
    <w:rsid w:val="008778EA"/>
    <w:rsid w:val="008914C8"/>
    <w:rsid w:val="0089458D"/>
    <w:rsid w:val="00896B05"/>
    <w:rsid w:val="008A5A86"/>
    <w:rsid w:val="008B4194"/>
    <w:rsid w:val="008B53D3"/>
    <w:rsid w:val="008B66AA"/>
    <w:rsid w:val="008C3EDD"/>
    <w:rsid w:val="008C69A8"/>
    <w:rsid w:val="008D3679"/>
    <w:rsid w:val="008D4CBC"/>
    <w:rsid w:val="008E498B"/>
    <w:rsid w:val="008E5425"/>
    <w:rsid w:val="008E5829"/>
    <w:rsid w:val="008F74EC"/>
    <w:rsid w:val="00904435"/>
    <w:rsid w:val="00907380"/>
    <w:rsid w:val="00912E47"/>
    <w:rsid w:val="00921A32"/>
    <w:rsid w:val="00922858"/>
    <w:rsid w:val="00944E63"/>
    <w:rsid w:val="009466A3"/>
    <w:rsid w:val="009622D9"/>
    <w:rsid w:val="00974A2C"/>
    <w:rsid w:val="0098293E"/>
    <w:rsid w:val="009834EB"/>
    <w:rsid w:val="0098367D"/>
    <w:rsid w:val="009839CD"/>
    <w:rsid w:val="0098407B"/>
    <w:rsid w:val="009856AB"/>
    <w:rsid w:val="00987A47"/>
    <w:rsid w:val="00997D28"/>
    <w:rsid w:val="009A617D"/>
    <w:rsid w:val="009A7393"/>
    <w:rsid w:val="009B4C33"/>
    <w:rsid w:val="009B4D5D"/>
    <w:rsid w:val="009B56A8"/>
    <w:rsid w:val="009B7034"/>
    <w:rsid w:val="009B7717"/>
    <w:rsid w:val="009C5BBB"/>
    <w:rsid w:val="009C6750"/>
    <w:rsid w:val="009D04F5"/>
    <w:rsid w:val="009D24EB"/>
    <w:rsid w:val="009D40BC"/>
    <w:rsid w:val="009E4B93"/>
    <w:rsid w:val="009F0135"/>
    <w:rsid w:val="009F0FCC"/>
    <w:rsid w:val="00A007B1"/>
    <w:rsid w:val="00A06451"/>
    <w:rsid w:val="00A11AE6"/>
    <w:rsid w:val="00A41018"/>
    <w:rsid w:val="00A54322"/>
    <w:rsid w:val="00A611D3"/>
    <w:rsid w:val="00A63E59"/>
    <w:rsid w:val="00A65398"/>
    <w:rsid w:val="00A665E4"/>
    <w:rsid w:val="00A8098A"/>
    <w:rsid w:val="00A85661"/>
    <w:rsid w:val="00A93C3D"/>
    <w:rsid w:val="00AA1437"/>
    <w:rsid w:val="00AB41A4"/>
    <w:rsid w:val="00AB6E6C"/>
    <w:rsid w:val="00AC5D6C"/>
    <w:rsid w:val="00AC62FF"/>
    <w:rsid w:val="00AD02EA"/>
    <w:rsid w:val="00AD062A"/>
    <w:rsid w:val="00AD0DD7"/>
    <w:rsid w:val="00AD6A93"/>
    <w:rsid w:val="00AD7B10"/>
    <w:rsid w:val="00AE5C03"/>
    <w:rsid w:val="00AE6F4A"/>
    <w:rsid w:val="00AF6305"/>
    <w:rsid w:val="00B00D7F"/>
    <w:rsid w:val="00B036D9"/>
    <w:rsid w:val="00B117AC"/>
    <w:rsid w:val="00B1365D"/>
    <w:rsid w:val="00B22788"/>
    <w:rsid w:val="00B2678A"/>
    <w:rsid w:val="00B268C0"/>
    <w:rsid w:val="00B30B1C"/>
    <w:rsid w:val="00B32575"/>
    <w:rsid w:val="00B37730"/>
    <w:rsid w:val="00B5519B"/>
    <w:rsid w:val="00B568BE"/>
    <w:rsid w:val="00B7583D"/>
    <w:rsid w:val="00B75ED6"/>
    <w:rsid w:val="00B819E8"/>
    <w:rsid w:val="00B846E6"/>
    <w:rsid w:val="00B84D03"/>
    <w:rsid w:val="00B937A8"/>
    <w:rsid w:val="00BA4F04"/>
    <w:rsid w:val="00BA6696"/>
    <w:rsid w:val="00BA7D4E"/>
    <w:rsid w:val="00BB1B5C"/>
    <w:rsid w:val="00BB323E"/>
    <w:rsid w:val="00BC24A9"/>
    <w:rsid w:val="00BC38B7"/>
    <w:rsid w:val="00BC3D8A"/>
    <w:rsid w:val="00BD5E16"/>
    <w:rsid w:val="00BE3D22"/>
    <w:rsid w:val="00BE451C"/>
    <w:rsid w:val="00BE6788"/>
    <w:rsid w:val="00BE76A6"/>
    <w:rsid w:val="00BF71EB"/>
    <w:rsid w:val="00C1387D"/>
    <w:rsid w:val="00C156D8"/>
    <w:rsid w:val="00C210EF"/>
    <w:rsid w:val="00C22C9C"/>
    <w:rsid w:val="00C24D0F"/>
    <w:rsid w:val="00C25CC1"/>
    <w:rsid w:val="00C2670B"/>
    <w:rsid w:val="00C35AC2"/>
    <w:rsid w:val="00C41FA8"/>
    <w:rsid w:val="00C428BD"/>
    <w:rsid w:val="00C476BA"/>
    <w:rsid w:val="00C53D2B"/>
    <w:rsid w:val="00C561D2"/>
    <w:rsid w:val="00C6430A"/>
    <w:rsid w:val="00C6457F"/>
    <w:rsid w:val="00C771A4"/>
    <w:rsid w:val="00C826C5"/>
    <w:rsid w:val="00C84419"/>
    <w:rsid w:val="00CA18FB"/>
    <w:rsid w:val="00CC0653"/>
    <w:rsid w:val="00CC4830"/>
    <w:rsid w:val="00CD4036"/>
    <w:rsid w:val="00CE028F"/>
    <w:rsid w:val="00CE56BE"/>
    <w:rsid w:val="00CF6123"/>
    <w:rsid w:val="00CF79C5"/>
    <w:rsid w:val="00CF7F4C"/>
    <w:rsid w:val="00D10407"/>
    <w:rsid w:val="00D16C65"/>
    <w:rsid w:val="00D21CCB"/>
    <w:rsid w:val="00D308D1"/>
    <w:rsid w:val="00D32F6B"/>
    <w:rsid w:val="00D3686D"/>
    <w:rsid w:val="00D45265"/>
    <w:rsid w:val="00D516C6"/>
    <w:rsid w:val="00D54ABD"/>
    <w:rsid w:val="00D62C80"/>
    <w:rsid w:val="00D74C85"/>
    <w:rsid w:val="00D84B88"/>
    <w:rsid w:val="00D84D23"/>
    <w:rsid w:val="00D84FDD"/>
    <w:rsid w:val="00D90123"/>
    <w:rsid w:val="00DA026F"/>
    <w:rsid w:val="00DA0C78"/>
    <w:rsid w:val="00DA2CE7"/>
    <w:rsid w:val="00DC1961"/>
    <w:rsid w:val="00DC4396"/>
    <w:rsid w:val="00DD15B3"/>
    <w:rsid w:val="00DD16F5"/>
    <w:rsid w:val="00DD2AF4"/>
    <w:rsid w:val="00DD4B44"/>
    <w:rsid w:val="00DD59AB"/>
    <w:rsid w:val="00DE172D"/>
    <w:rsid w:val="00DE3A7F"/>
    <w:rsid w:val="00DF0BEC"/>
    <w:rsid w:val="00DF631B"/>
    <w:rsid w:val="00DF7EAB"/>
    <w:rsid w:val="00E02946"/>
    <w:rsid w:val="00E02E00"/>
    <w:rsid w:val="00E07EF6"/>
    <w:rsid w:val="00E11A0F"/>
    <w:rsid w:val="00E11FE1"/>
    <w:rsid w:val="00E154E4"/>
    <w:rsid w:val="00E15E5A"/>
    <w:rsid w:val="00E1716F"/>
    <w:rsid w:val="00E27279"/>
    <w:rsid w:val="00E308BF"/>
    <w:rsid w:val="00E42051"/>
    <w:rsid w:val="00E43119"/>
    <w:rsid w:val="00E50088"/>
    <w:rsid w:val="00E56861"/>
    <w:rsid w:val="00E5744C"/>
    <w:rsid w:val="00E60048"/>
    <w:rsid w:val="00E60061"/>
    <w:rsid w:val="00E6401E"/>
    <w:rsid w:val="00E642AF"/>
    <w:rsid w:val="00E67669"/>
    <w:rsid w:val="00E73CC2"/>
    <w:rsid w:val="00E741D3"/>
    <w:rsid w:val="00E835DD"/>
    <w:rsid w:val="00E84E03"/>
    <w:rsid w:val="00E86855"/>
    <w:rsid w:val="00E87E2A"/>
    <w:rsid w:val="00E910F6"/>
    <w:rsid w:val="00E97228"/>
    <w:rsid w:val="00EA110F"/>
    <w:rsid w:val="00EA262C"/>
    <w:rsid w:val="00EB21B4"/>
    <w:rsid w:val="00EB4387"/>
    <w:rsid w:val="00EB4E65"/>
    <w:rsid w:val="00EC5334"/>
    <w:rsid w:val="00ED0A99"/>
    <w:rsid w:val="00EE4AA7"/>
    <w:rsid w:val="00EE5571"/>
    <w:rsid w:val="00EF139F"/>
    <w:rsid w:val="00EF3738"/>
    <w:rsid w:val="00EF4298"/>
    <w:rsid w:val="00F01B0B"/>
    <w:rsid w:val="00F07562"/>
    <w:rsid w:val="00F17664"/>
    <w:rsid w:val="00F225E7"/>
    <w:rsid w:val="00F34CA4"/>
    <w:rsid w:val="00F4086A"/>
    <w:rsid w:val="00F4212C"/>
    <w:rsid w:val="00F435A6"/>
    <w:rsid w:val="00F502A4"/>
    <w:rsid w:val="00F50B04"/>
    <w:rsid w:val="00F60405"/>
    <w:rsid w:val="00F86E84"/>
    <w:rsid w:val="00FA0894"/>
    <w:rsid w:val="00FA0DED"/>
    <w:rsid w:val="00FA14FF"/>
    <w:rsid w:val="00FA2DC8"/>
    <w:rsid w:val="00FA4211"/>
    <w:rsid w:val="00FB54FE"/>
    <w:rsid w:val="00FB77DF"/>
    <w:rsid w:val="00FD16D1"/>
    <w:rsid w:val="00FF3ABA"/>
    <w:rsid w:val="00FF5A7C"/>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pPr>
        <w:spacing w:line="0" w:lineRule="atLeast"/>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5115"/>
    <w:pPr>
      <w:widowControl w:val="0"/>
    </w:pPr>
    <w:rPr>
      <w:rFonts w:ascii="宋体" w:eastAsia="宋体"/>
      <w:color w:val="000000" w:themeColor="text1"/>
      <w:sz w:val="28"/>
    </w:rPr>
  </w:style>
  <w:style w:type="paragraph" w:styleId="1">
    <w:name w:val="heading 1"/>
    <w:aliases w:val="头1"/>
    <w:basedOn w:val="a"/>
    <w:next w:val="a"/>
    <w:link w:val="1Char"/>
    <w:uiPriority w:val="9"/>
    <w:qFormat/>
    <w:rsid w:val="00754EB0"/>
    <w:pPr>
      <w:keepNext/>
      <w:keepLines/>
      <w:outlineLvl w:val="0"/>
    </w:pPr>
    <w:rPr>
      <w:rFonts w:ascii="Times New Roman" w:hAnsi="Times New Roman"/>
      <w:bCs/>
      <w:kern w:val="44"/>
      <w:szCs w:val="44"/>
    </w:rPr>
  </w:style>
  <w:style w:type="paragraph" w:styleId="2">
    <w:name w:val="heading 2"/>
    <w:aliases w:val="头2"/>
    <w:basedOn w:val="a"/>
    <w:next w:val="a"/>
    <w:link w:val="2Char"/>
    <w:uiPriority w:val="9"/>
    <w:unhideWhenUsed/>
    <w:qFormat/>
    <w:rsid w:val="00754EB0"/>
    <w:pPr>
      <w:keepNext/>
      <w:keepLines/>
      <w:outlineLvl w:val="1"/>
    </w:pPr>
    <w:rPr>
      <w:rFonts w:asciiTheme="majorHAnsi" w:eastAsia="黑体" w:hAnsiTheme="majorHAnsi" w:cstheme="majorBidi"/>
      <w:bCs/>
      <w:sz w:val="32"/>
      <w:szCs w:val="32"/>
    </w:rPr>
  </w:style>
  <w:style w:type="paragraph" w:styleId="3">
    <w:name w:val="heading 3"/>
    <w:aliases w:val="头3"/>
    <w:basedOn w:val="a"/>
    <w:next w:val="a"/>
    <w:link w:val="3Char"/>
    <w:uiPriority w:val="9"/>
    <w:unhideWhenUsed/>
    <w:qFormat/>
    <w:rsid w:val="00754EB0"/>
    <w:pPr>
      <w:keepNext/>
      <w:keepLines/>
      <w:outlineLvl w:val="2"/>
    </w:pPr>
    <w:rPr>
      <w:rFonts w:eastAsia="黑体"/>
      <w:bCs/>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DF631B"/>
    <w:pPr>
      <w:pBdr>
        <w:bottom w:val="single" w:sz="6" w:space="1" w:color="auto"/>
      </w:pBdr>
      <w:tabs>
        <w:tab w:val="center" w:pos="4153"/>
        <w:tab w:val="right" w:pos="8306"/>
      </w:tabs>
      <w:snapToGrid w:val="0"/>
      <w:spacing w:line="240" w:lineRule="atLeast"/>
    </w:pPr>
    <w:rPr>
      <w:sz w:val="18"/>
      <w:szCs w:val="18"/>
    </w:rPr>
  </w:style>
  <w:style w:type="character" w:customStyle="1" w:styleId="Char">
    <w:name w:val="页眉 Char"/>
    <w:basedOn w:val="a0"/>
    <w:link w:val="a3"/>
    <w:uiPriority w:val="99"/>
    <w:semiHidden/>
    <w:rsid w:val="00DF631B"/>
    <w:rPr>
      <w:rFonts w:ascii="宋体" w:eastAsia="宋体"/>
      <w:color w:val="000000" w:themeColor="text1"/>
      <w:sz w:val="18"/>
      <w:szCs w:val="18"/>
    </w:rPr>
  </w:style>
  <w:style w:type="paragraph" w:styleId="a4">
    <w:name w:val="footer"/>
    <w:basedOn w:val="a"/>
    <w:link w:val="Char0"/>
    <w:uiPriority w:val="99"/>
    <w:unhideWhenUsed/>
    <w:rsid w:val="00DF631B"/>
    <w:pPr>
      <w:tabs>
        <w:tab w:val="center" w:pos="4153"/>
        <w:tab w:val="right" w:pos="8306"/>
      </w:tabs>
      <w:snapToGrid w:val="0"/>
      <w:spacing w:line="240" w:lineRule="atLeast"/>
      <w:jc w:val="left"/>
    </w:pPr>
    <w:rPr>
      <w:sz w:val="18"/>
      <w:szCs w:val="18"/>
    </w:rPr>
  </w:style>
  <w:style w:type="character" w:customStyle="1" w:styleId="Char0">
    <w:name w:val="页脚 Char"/>
    <w:basedOn w:val="a0"/>
    <w:link w:val="a4"/>
    <w:uiPriority w:val="99"/>
    <w:rsid w:val="00DF631B"/>
    <w:rPr>
      <w:rFonts w:ascii="宋体" w:eastAsia="宋体"/>
      <w:color w:val="000000" w:themeColor="text1"/>
      <w:sz w:val="18"/>
      <w:szCs w:val="18"/>
    </w:rPr>
  </w:style>
  <w:style w:type="paragraph" w:styleId="a5">
    <w:name w:val="No Spacing"/>
    <w:uiPriority w:val="1"/>
    <w:qFormat/>
    <w:rsid w:val="001A5115"/>
    <w:pPr>
      <w:widowControl w:val="0"/>
    </w:pPr>
    <w:rPr>
      <w:rFonts w:ascii="Times New Roman" w:eastAsia="黑体" w:hAnsi="Times New Roman"/>
      <w:color w:val="000000" w:themeColor="text1"/>
      <w:sz w:val="32"/>
    </w:rPr>
  </w:style>
  <w:style w:type="character" w:customStyle="1" w:styleId="1Char">
    <w:name w:val="标题 1 Char"/>
    <w:aliases w:val="头1 Char"/>
    <w:basedOn w:val="a0"/>
    <w:link w:val="1"/>
    <w:uiPriority w:val="9"/>
    <w:rsid w:val="00754EB0"/>
    <w:rPr>
      <w:rFonts w:ascii="Times New Roman" w:eastAsia="宋体" w:hAnsi="Times New Roman"/>
      <w:bCs/>
      <w:color w:val="000000" w:themeColor="text1"/>
      <w:kern w:val="44"/>
      <w:sz w:val="28"/>
      <w:szCs w:val="44"/>
    </w:rPr>
  </w:style>
  <w:style w:type="paragraph" w:styleId="a6">
    <w:name w:val="Balloon Text"/>
    <w:basedOn w:val="a"/>
    <w:link w:val="Char1"/>
    <w:uiPriority w:val="99"/>
    <w:semiHidden/>
    <w:unhideWhenUsed/>
    <w:rsid w:val="001A5115"/>
    <w:pPr>
      <w:spacing w:line="240" w:lineRule="auto"/>
    </w:pPr>
    <w:rPr>
      <w:sz w:val="18"/>
      <w:szCs w:val="18"/>
    </w:rPr>
  </w:style>
  <w:style w:type="character" w:customStyle="1" w:styleId="Char1">
    <w:name w:val="批注框文本 Char"/>
    <w:basedOn w:val="a0"/>
    <w:link w:val="a6"/>
    <w:uiPriority w:val="99"/>
    <w:semiHidden/>
    <w:rsid w:val="001A5115"/>
    <w:rPr>
      <w:rFonts w:ascii="宋体" w:eastAsia="宋体"/>
      <w:color w:val="000000" w:themeColor="text1"/>
      <w:sz w:val="18"/>
      <w:szCs w:val="18"/>
    </w:rPr>
  </w:style>
  <w:style w:type="character" w:customStyle="1" w:styleId="2Char">
    <w:name w:val="标题 2 Char"/>
    <w:aliases w:val="头2 Char"/>
    <w:basedOn w:val="a0"/>
    <w:link w:val="2"/>
    <w:uiPriority w:val="9"/>
    <w:rsid w:val="00754EB0"/>
    <w:rPr>
      <w:rFonts w:asciiTheme="majorHAnsi" w:eastAsia="黑体" w:hAnsiTheme="majorHAnsi" w:cstheme="majorBidi"/>
      <w:bCs/>
      <w:color w:val="000000" w:themeColor="text1"/>
      <w:sz w:val="32"/>
      <w:szCs w:val="32"/>
    </w:rPr>
  </w:style>
  <w:style w:type="character" w:customStyle="1" w:styleId="3Char">
    <w:name w:val="标题 3 Char"/>
    <w:aliases w:val="头3 Char"/>
    <w:basedOn w:val="a0"/>
    <w:link w:val="3"/>
    <w:uiPriority w:val="9"/>
    <w:rsid w:val="00754EB0"/>
    <w:rPr>
      <w:rFonts w:ascii="宋体" w:eastAsia="黑体"/>
      <w:bCs/>
      <w:color w:val="000000" w:themeColor="text1"/>
      <w:sz w:val="28"/>
      <w:szCs w:val="3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3A3461-2445-4F8A-9831-8763F4FCBC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535</Words>
  <Characters>3051</Characters>
  <Application>Microsoft Office Word</Application>
  <DocSecurity>0</DocSecurity>
  <Lines>25</Lines>
  <Paragraphs>7</Paragraphs>
  <ScaleCrop>false</ScaleCrop>
  <Company>Lenovo (Beijing) Limited</Company>
  <LinksUpToDate>false</LinksUpToDate>
  <CharactersWithSpaces>3579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 User</dc:creator>
  <cp:keywords/>
  <dc:description/>
  <cp:lastModifiedBy>Lenovo User</cp:lastModifiedBy>
  <cp:revision>4</cp:revision>
  <dcterms:created xsi:type="dcterms:W3CDTF">2011-07-01T06:03:00Z</dcterms:created>
  <dcterms:modified xsi:type="dcterms:W3CDTF">2011-07-02T10:29:00Z</dcterms:modified>
</cp:coreProperties>
</file>